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058D0" w14:textId="77777777" w:rsidR="00706C2D" w:rsidRDefault="007F7342" w:rsidP="007F7342">
      <w:pPr>
        <w:jc w:val="center"/>
        <w:rPr>
          <w:rFonts w:ascii="Century Gothic" w:hAnsi="Century Gothic"/>
          <w:b/>
          <w:sz w:val="32"/>
          <w:lang w:val="en-AU"/>
        </w:rPr>
      </w:pPr>
      <w:r w:rsidRPr="007F7342">
        <w:rPr>
          <w:rFonts w:ascii="Century Gothic" w:hAnsi="Century Gothic"/>
          <w:b/>
          <w:sz w:val="32"/>
          <w:lang w:val="en-AU"/>
        </w:rPr>
        <w:t>RECOVERY STRATEGIES</w:t>
      </w:r>
    </w:p>
    <w:p w14:paraId="4E5C050B" w14:textId="77777777" w:rsidR="007F7342" w:rsidRDefault="007F7342" w:rsidP="007F7342">
      <w:pPr>
        <w:jc w:val="center"/>
        <w:rPr>
          <w:rFonts w:ascii="Century Gothic" w:hAnsi="Century Gothic"/>
          <w:b/>
          <w:sz w:val="32"/>
          <w:lang w:val="en-AU"/>
        </w:rPr>
      </w:pPr>
    </w:p>
    <w:p w14:paraId="3B3A5CE6" w14:textId="77777777" w:rsidR="007F7342" w:rsidRDefault="007F7342" w:rsidP="007F7342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Identify key recovery strategies and outline principles behind their use.</w:t>
      </w:r>
    </w:p>
    <w:p w14:paraId="490ABE98" w14:textId="77777777" w:rsidR="007F7342" w:rsidRDefault="007F7342" w:rsidP="007F7342">
      <w:pPr>
        <w:pStyle w:val="ListParagraph"/>
        <w:rPr>
          <w:rFonts w:ascii="Century Gothic" w:hAnsi="Century Gothic"/>
          <w:b/>
          <w:lang w:val="en-AU"/>
        </w:rPr>
      </w:pPr>
    </w:p>
    <w:p w14:paraId="3C3E9B4B" w14:textId="77777777" w:rsidR="007F7342" w:rsidRDefault="007F7342" w:rsidP="007F7342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Describe physiological strategies that may be employed to aid recovery.</w:t>
      </w:r>
    </w:p>
    <w:p w14:paraId="48D8706D" w14:textId="77777777" w:rsidR="007F7342" w:rsidRPr="007F7342" w:rsidRDefault="007F7342" w:rsidP="007F7342">
      <w:pPr>
        <w:rPr>
          <w:rFonts w:ascii="Century Gothic" w:hAnsi="Century Gothic"/>
          <w:b/>
          <w:lang w:val="en-AU"/>
        </w:rPr>
      </w:pPr>
    </w:p>
    <w:p w14:paraId="325DD9D1" w14:textId="77777777" w:rsidR="007F7342" w:rsidRDefault="007F7342" w:rsidP="007F7342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For the neural strategies listed in the table below, outline what they entail and explain their proposed benefits to performance.</w:t>
      </w:r>
    </w:p>
    <w:p w14:paraId="557A070F" w14:textId="77777777" w:rsidR="007F7342" w:rsidRDefault="007F7342" w:rsidP="007F7342">
      <w:pPr>
        <w:rPr>
          <w:rFonts w:ascii="Century Gothic" w:hAnsi="Century Gothic"/>
          <w:b/>
          <w:lang w:val="en-AU"/>
        </w:rPr>
      </w:pPr>
    </w:p>
    <w:tbl>
      <w:tblPr>
        <w:tblStyle w:val="GridTable5Dark-Accent3"/>
        <w:tblW w:w="10345" w:type="dxa"/>
        <w:tblLook w:val="04A0" w:firstRow="1" w:lastRow="0" w:firstColumn="1" w:lastColumn="0" w:noHBand="0" w:noVBand="1"/>
      </w:tblPr>
      <w:tblGrid>
        <w:gridCol w:w="3923"/>
        <w:gridCol w:w="6422"/>
      </w:tblGrid>
      <w:tr w:rsidR="007F7342" w14:paraId="38BEB076" w14:textId="77777777" w:rsidTr="007F7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14:paraId="456DA603" w14:textId="77777777" w:rsidR="007F7342" w:rsidRPr="007F7342" w:rsidRDefault="007F7342" w:rsidP="007F7342">
            <w:pPr>
              <w:rPr>
                <w:rFonts w:ascii="Century Gothic" w:hAnsi="Century Gothic"/>
                <w:lang w:val="en-AU"/>
              </w:rPr>
            </w:pPr>
            <w:r w:rsidRPr="007F7342">
              <w:rPr>
                <w:rFonts w:ascii="Century Gothic" w:hAnsi="Century Gothic"/>
                <w:lang w:val="en-AU"/>
              </w:rPr>
              <w:t>Neural Recovery Strategies</w:t>
            </w:r>
          </w:p>
        </w:tc>
        <w:tc>
          <w:tcPr>
            <w:tcW w:w="6422" w:type="dxa"/>
          </w:tcPr>
          <w:p w14:paraId="1A869995" w14:textId="77777777" w:rsidR="007F7342" w:rsidRPr="007F7342" w:rsidRDefault="007F7342" w:rsidP="007F7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AU"/>
              </w:rPr>
            </w:pPr>
            <w:r w:rsidRPr="007F7342">
              <w:rPr>
                <w:rFonts w:ascii="Century Gothic" w:hAnsi="Century Gothic"/>
                <w:lang w:val="en-AU"/>
              </w:rPr>
              <w:t>Proposed benefits to performance recovery</w:t>
            </w:r>
          </w:p>
        </w:tc>
      </w:tr>
      <w:tr w:rsidR="007F7342" w14:paraId="1DFF685D" w14:textId="77777777" w:rsidTr="007F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14:paraId="068475B7" w14:textId="77777777" w:rsidR="007F7342" w:rsidRPr="007F7342" w:rsidRDefault="007F7342" w:rsidP="007F7342">
            <w:pPr>
              <w:rPr>
                <w:rFonts w:ascii="Century Gothic" w:hAnsi="Century Gothic"/>
                <w:lang w:val="en-AU"/>
              </w:rPr>
            </w:pPr>
            <w:r w:rsidRPr="007F7342">
              <w:rPr>
                <w:rFonts w:ascii="Century Gothic" w:hAnsi="Century Gothic"/>
                <w:lang w:val="en-AU"/>
              </w:rPr>
              <w:t>Hydrotherapy</w:t>
            </w:r>
          </w:p>
        </w:tc>
        <w:tc>
          <w:tcPr>
            <w:tcW w:w="6422" w:type="dxa"/>
          </w:tcPr>
          <w:p w14:paraId="22A48E9A" w14:textId="77777777" w:rsidR="007F7342" w:rsidRDefault="007F7342" w:rsidP="007F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n-AU"/>
              </w:rPr>
            </w:pPr>
          </w:p>
        </w:tc>
      </w:tr>
      <w:tr w:rsidR="007F7342" w14:paraId="5EB02C50" w14:textId="77777777" w:rsidTr="007F7342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14:paraId="6A537706" w14:textId="77777777" w:rsidR="007F7342" w:rsidRPr="007F7342" w:rsidRDefault="007F7342" w:rsidP="007F7342">
            <w:pPr>
              <w:rPr>
                <w:rFonts w:ascii="Century Gothic" w:hAnsi="Century Gothic"/>
                <w:lang w:val="en-AU"/>
              </w:rPr>
            </w:pPr>
            <w:r w:rsidRPr="007F7342">
              <w:rPr>
                <w:rFonts w:ascii="Century Gothic" w:hAnsi="Century Gothic"/>
                <w:lang w:val="en-AU"/>
              </w:rPr>
              <w:t>Contrast Water Immersion</w:t>
            </w:r>
          </w:p>
        </w:tc>
        <w:tc>
          <w:tcPr>
            <w:tcW w:w="6422" w:type="dxa"/>
          </w:tcPr>
          <w:p w14:paraId="1F0A06B6" w14:textId="77777777" w:rsidR="007F7342" w:rsidRDefault="007F7342" w:rsidP="007F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lang w:val="en-AU"/>
              </w:rPr>
            </w:pPr>
          </w:p>
        </w:tc>
      </w:tr>
      <w:tr w:rsidR="007F7342" w14:paraId="609C7E57" w14:textId="77777777" w:rsidTr="007F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14:paraId="27A0DBBF" w14:textId="77777777" w:rsidR="007F7342" w:rsidRPr="007F7342" w:rsidRDefault="007F7342" w:rsidP="007F7342">
            <w:pPr>
              <w:rPr>
                <w:rFonts w:ascii="Century Gothic" w:hAnsi="Century Gothic"/>
                <w:lang w:val="en-AU"/>
              </w:rPr>
            </w:pPr>
            <w:r w:rsidRPr="007F7342">
              <w:rPr>
                <w:rFonts w:ascii="Century Gothic" w:hAnsi="Century Gothic"/>
                <w:lang w:val="en-AU"/>
              </w:rPr>
              <w:t>Even Temperature Immersion</w:t>
            </w:r>
          </w:p>
        </w:tc>
        <w:tc>
          <w:tcPr>
            <w:tcW w:w="6422" w:type="dxa"/>
          </w:tcPr>
          <w:p w14:paraId="611AEA54" w14:textId="77777777" w:rsidR="007F7342" w:rsidRDefault="007F7342" w:rsidP="007F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n-AU"/>
              </w:rPr>
            </w:pPr>
          </w:p>
        </w:tc>
      </w:tr>
      <w:tr w:rsidR="007F7342" w14:paraId="0745AFE6" w14:textId="77777777" w:rsidTr="007F7342">
        <w:trPr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</w:tcPr>
          <w:p w14:paraId="6EA7CA09" w14:textId="77777777" w:rsidR="007F7342" w:rsidRPr="007F7342" w:rsidRDefault="007F7342" w:rsidP="007F7342">
            <w:pPr>
              <w:rPr>
                <w:rFonts w:ascii="Century Gothic" w:hAnsi="Century Gothic"/>
                <w:lang w:val="en-AU"/>
              </w:rPr>
            </w:pPr>
            <w:r w:rsidRPr="007F7342">
              <w:rPr>
                <w:rFonts w:ascii="Century Gothic" w:hAnsi="Century Gothic"/>
                <w:lang w:val="en-AU"/>
              </w:rPr>
              <w:t>Massage</w:t>
            </w:r>
          </w:p>
        </w:tc>
        <w:tc>
          <w:tcPr>
            <w:tcW w:w="6422" w:type="dxa"/>
          </w:tcPr>
          <w:p w14:paraId="35FEB3D5" w14:textId="77777777" w:rsidR="007F7342" w:rsidRDefault="007F7342" w:rsidP="007F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lang w:val="en-AU"/>
              </w:rPr>
            </w:pPr>
          </w:p>
        </w:tc>
      </w:tr>
    </w:tbl>
    <w:p w14:paraId="1779C2E7" w14:textId="77777777" w:rsidR="007F7342" w:rsidRDefault="007F7342" w:rsidP="007F7342">
      <w:pPr>
        <w:rPr>
          <w:rFonts w:ascii="Century Gothic" w:hAnsi="Century Gothic"/>
          <w:b/>
          <w:lang w:val="en-AU"/>
        </w:rPr>
      </w:pPr>
    </w:p>
    <w:p w14:paraId="3536E22C" w14:textId="77777777" w:rsidR="007F7342" w:rsidRDefault="007F7342" w:rsidP="007F7342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Outline the principles behind the use of cryotherapy for tissue damage therapy.</w:t>
      </w:r>
    </w:p>
    <w:p w14:paraId="158F8C0D" w14:textId="77777777" w:rsidR="007F7342" w:rsidRDefault="007F7342" w:rsidP="007F7342">
      <w:pPr>
        <w:rPr>
          <w:rFonts w:ascii="Century Gothic" w:hAnsi="Century Gothic"/>
          <w:b/>
          <w:lang w:val="en-AU"/>
        </w:rPr>
      </w:pPr>
    </w:p>
    <w:p w14:paraId="3EFC8EF0" w14:textId="77777777" w:rsidR="007F7342" w:rsidRDefault="007F7342" w:rsidP="007F7342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Psychological strategies can play an important part in emotional and possibly spiritual recovery be assisting in recovery of concentration, lifting motivation and decreasing anxiety levels.</w:t>
      </w:r>
    </w:p>
    <w:p w14:paraId="7A045A36" w14:textId="77777777" w:rsidR="007F7342" w:rsidRPr="007F7342" w:rsidRDefault="007F7342" w:rsidP="007F7342">
      <w:pPr>
        <w:rPr>
          <w:rFonts w:ascii="Century Gothic" w:hAnsi="Century Gothic"/>
          <w:b/>
          <w:lang w:val="en-AU"/>
        </w:rPr>
      </w:pPr>
    </w:p>
    <w:p w14:paraId="1405BF55" w14:textId="77777777" w:rsidR="007F7342" w:rsidRDefault="007F7342" w:rsidP="007F7342">
      <w:pPr>
        <w:pStyle w:val="ListParagraph"/>
        <w:numPr>
          <w:ilvl w:val="1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What are the benefits of debriefing as a psychological recovery strategy?</w:t>
      </w:r>
    </w:p>
    <w:p w14:paraId="3B89E124" w14:textId="77777777" w:rsidR="007F7342" w:rsidRDefault="007F7342" w:rsidP="007F7342">
      <w:pPr>
        <w:pStyle w:val="ListParagraph"/>
        <w:numPr>
          <w:ilvl w:val="1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Explain the use of contingency planning as a recovery strategy.</w:t>
      </w:r>
    </w:p>
    <w:p w14:paraId="338F03F0" w14:textId="77777777" w:rsidR="007F7342" w:rsidRPr="007F7342" w:rsidRDefault="007F7342" w:rsidP="007F7342">
      <w:pPr>
        <w:pStyle w:val="ListParagraph"/>
        <w:numPr>
          <w:ilvl w:val="1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Identify two other useful psychological recovery strategies.</w:t>
      </w:r>
      <w:bookmarkStart w:id="0" w:name="_GoBack"/>
      <w:bookmarkEnd w:id="0"/>
    </w:p>
    <w:sectPr w:rsidR="007F7342" w:rsidRPr="007F7342" w:rsidSect="007F73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90D94"/>
    <w:multiLevelType w:val="hybridMultilevel"/>
    <w:tmpl w:val="8870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873B0"/>
    <w:multiLevelType w:val="hybridMultilevel"/>
    <w:tmpl w:val="D20CD21C"/>
    <w:lvl w:ilvl="0" w:tplc="0A4C764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42"/>
    <w:rsid w:val="00706C2D"/>
    <w:rsid w:val="007F7342"/>
    <w:rsid w:val="00C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87E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42"/>
    <w:pPr>
      <w:ind w:left="720"/>
      <w:contextualSpacing/>
    </w:pPr>
  </w:style>
  <w:style w:type="table" w:styleId="TableGrid">
    <w:name w:val="Table Grid"/>
    <w:basedOn w:val="TableNormal"/>
    <w:uiPriority w:val="39"/>
    <w:rsid w:val="007F7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1">
    <w:name w:val="Grid Table 5 Dark Accent 1"/>
    <w:basedOn w:val="TableNormal"/>
    <w:uiPriority w:val="50"/>
    <w:rsid w:val="007F734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7F734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PlainTable3">
    <w:name w:val="Plain Table 3"/>
    <w:basedOn w:val="TableNormal"/>
    <w:uiPriority w:val="43"/>
    <w:rsid w:val="007F73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786</Characters>
  <Application>Microsoft Macintosh Word</Application>
  <DocSecurity>0</DocSecurity>
  <Lines>6</Lines>
  <Paragraphs>1</Paragraphs>
  <ScaleCrop>false</ScaleCrop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Lumsden</dc:creator>
  <cp:keywords/>
  <dc:description/>
  <cp:lastModifiedBy>Michelle Lumsden</cp:lastModifiedBy>
  <cp:revision>1</cp:revision>
  <dcterms:created xsi:type="dcterms:W3CDTF">2016-05-07T04:03:00Z</dcterms:created>
  <dcterms:modified xsi:type="dcterms:W3CDTF">2016-05-07T04:13:00Z</dcterms:modified>
</cp:coreProperties>
</file>