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96"/>
        <w:gridCol w:w="1730"/>
        <w:gridCol w:w="6530"/>
      </w:tblGrid>
      <w:tr w:rsidR="00137566" w:rsidTr="00137566">
        <w:trPr>
          <w:trHeight w:val="1125"/>
        </w:trPr>
        <w:tc>
          <w:tcPr>
            <w:tcW w:w="2196" w:type="dxa"/>
            <w:vMerge w:val="restart"/>
            <w:vAlign w:val="center"/>
          </w:tcPr>
          <w:p w:rsidR="00137566" w:rsidRPr="00E57E69" w:rsidRDefault="009E108C" w:rsidP="009E108C">
            <w:pPr>
              <w:pStyle w:val="Header"/>
              <w:jc w:val="center"/>
              <w:rPr>
                <w:b/>
              </w:rPr>
            </w:pPr>
            <w:bookmarkStart w:id="0" w:name="_GoBack"/>
            <w:bookmarkEnd w:id="0"/>
            <w:r w:rsidRPr="00E57E69">
              <w:rPr>
                <w:b/>
                <w:noProof/>
                <w:lang w:eastAsia="en-AU"/>
              </w:rPr>
              <w:drawing>
                <wp:inline distT="0" distB="0" distL="0" distR="0">
                  <wp:extent cx="1238250" cy="142875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38250" cy="1428750"/>
                          </a:xfrm>
                          <a:prstGeom prst="rect">
                            <a:avLst/>
                          </a:prstGeom>
                          <a:noFill/>
                          <a:ln w="9525">
                            <a:noFill/>
                            <a:miter lim="800000"/>
                            <a:headEnd/>
                            <a:tailEnd/>
                          </a:ln>
                        </pic:spPr>
                      </pic:pic>
                    </a:graphicData>
                  </a:graphic>
                </wp:inline>
              </w:drawing>
            </w:r>
          </w:p>
        </w:tc>
        <w:tc>
          <w:tcPr>
            <w:tcW w:w="8486" w:type="dxa"/>
            <w:gridSpan w:val="2"/>
          </w:tcPr>
          <w:p w:rsidR="00137566" w:rsidRPr="00A93E2D" w:rsidRDefault="00137566" w:rsidP="009E108C">
            <w:pPr>
              <w:ind w:left="431"/>
              <w:rPr>
                <w:rFonts w:cstheme="minorHAnsi"/>
                <w:b/>
                <w:sz w:val="4"/>
                <w:szCs w:val="4"/>
              </w:rPr>
            </w:pPr>
            <w:r w:rsidRPr="00A93E2D">
              <w:rPr>
                <w:rFonts w:cstheme="minorHAnsi"/>
                <w:b/>
                <w:sz w:val="62"/>
                <w:szCs w:val="44"/>
              </w:rPr>
              <w:t>Mater Dei Catholic College</w:t>
            </w:r>
          </w:p>
          <w:p w:rsidR="00137566" w:rsidRPr="00A93E2D" w:rsidRDefault="00137566" w:rsidP="009E108C">
            <w:pPr>
              <w:ind w:left="431"/>
              <w:rPr>
                <w:rFonts w:cstheme="minorHAnsi"/>
                <w:b/>
                <w:kern w:val="4"/>
                <w:sz w:val="28"/>
                <w:szCs w:val="28"/>
              </w:rPr>
            </w:pPr>
            <w:r w:rsidRPr="00A93E2D">
              <w:rPr>
                <w:rFonts w:cstheme="minorHAnsi"/>
                <w:b/>
                <w:kern w:val="4"/>
                <w:sz w:val="28"/>
                <w:szCs w:val="28"/>
              </w:rPr>
              <w:t>ASSESSMENT TASK</w:t>
            </w:r>
          </w:p>
          <w:p w:rsidR="00137566" w:rsidRPr="00E57E69" w:rsidRDefault="00137566" w:rsidP="009E108C">
            <w:pPr>
              <w:pStyle w:val="Header"/>
              <w:rPr>
                <w:b/>
              </w:rPr>
            </w:pPr>
          </w:p>
        </w:tc>
      </w:tr>
      <w:tr w:rsidR="00137566" w:rsidTr="00E57E69">
        <w:trPr>
          <w:trHeight w:val="563"/>
        </w:trPr>
        <w:tc>
          <w:tcPr>
            <w:tcW w:w="2196" w:type="dxa"/>
            <w:vMerge/>
            <w:vAlign w:val="center"/>
          </w:tcPr>
          <w:p w:rsidR="00137566" w:rsidRPr="00E57E69" w:rsidRDefault="00137566" w:rsidP="009E108C">
            <w:pPr>
              <w:pStyle w:val="Header"/>
              <w:jc w:val="center"/>
              <w:rPr>
                <w:b/>
                <w:noProof/>
                <w:lang w:eastAsia="en-AU"/>
              </w:rPr>
            </w:pPr>
          </w:p>
        </w:tc>
        <w:tc>
          <w:tcPr>
            <w:tcW w:w="1740" w:type="dxa"/>
            <w:vAlign w:val="center"/>
          </w:tcPr>
          <w:p w:rsidR="00137566" w:rsidRPr="00A93E2D" w:rsidRDefault="00137566" w:rsidP="00E57E69">
            <w:pPr>
              <w:ind w:left="431"/>
              <w:rPr>
                <w:rFonts w:cstheme="minorHAnsi"/>
                <w:b/>
                <w:sz w:val="28"/>
                <w:szCs w:val="28"/>
              </w:rPr>
            </w:pPr>
            <w:r w:rsidRPr="00A93E2D">
              <w:rPr>
                <w:rFonts w:cstheme="minorHAnsi"/>
                <w:b/>
                <w:sz w:val="28"/>
                <w:szCs w:val="28"/>
              </w:rPr>
              <w:t>Subject</w:t>
            </w:r>
          </w:p>
        </w:tc>
        <w:tc>
          <w:tcPr>
            <w:tcW w:w="6746" w:type="dxa"/>
            <w:vAlign w:val="center"/>
          </w:tcPr>
          <w:p w:rsidR="00137566" w:rsidRPr="00E57E69" w:rsidRDefault="00171AE0" w:rsidP="00E57E69">
            <w:pPr>
              <w:ind w:left="431"/>
              <w:rPr>
                <w:rFonts w:ascii="Times New Roman" w:hAnsi="Times New Roman" w:cs="Times New Roman"/>
                <w:b/>
                <w:sz w:val="28"/>
                <w:szCs w:val="28"/>
              </w:rPr>
            </w:pPr>
            <w:r>
              <w:rPr>
                <w:rFonts w:ascii="Times New Roman" w:hAnsi="Times New Roman" w:cs="Times New Roman"/>
                <w:b/>
                <w:sz w:val="28"/>
                <w:szCs w:val="28"/>
              </w:rPr>
              <w:t>HSC 2 UNIT PDHPE</w:t>
            </w:r>
          </w:p>
        </w:tc>
      </w:tr>
      <w:tr w:rsidR="00137566" w:rsidTr="00E57E69">
        <w:trPr>
          <w:trHeight w:val="562"/>
        </w:trPr>
        <w:tc>
          <w:tcPr>
            <w:tcW w:w="2196" w:type="dxa"/>
            <w:vMerge/>
            <w:vAlign w:val="center"/>
          </w:tcPr>
          <w:p w:rsidR="00137566" w:rsidRPr="00E57E69" w:rsidRDefault="00137566" w:rsidP="009E108C">
            <w:pPr>
              <w:pStyle w:val="Header"/>
              <w:jc w:val="center"/>
              <w:rPr>
                <w:b/>
                <w:noProof/>
                <w:lang w:eastAsia="en-AU"/>
              </w:rPr>
            </w:pPr>
          </w:p>
        </w:tc>
        <w:tc>
          <w:tcPr>
            <w:tcW w:w="1740" w:type="dxa"/>
            <w:vAlign w:val="center"/>
          </w:tcPr>
          <w:p w:rsidR="00137566" w:rsidRPr="00A93E2D" w:rsidRDefault="00137566" w:rsidP="00E57E69">
            <w:pPr>
              <w:ind w:left="431"/>
              <w:rPr>
                <w:rFonts w:cstheme="minorHAnsi"/>
                <w:b/>
                <w:sz w:val="28"/>
                <w:szCs w:val="28"/>
              </w:rPr>
            </w:pPr>
            <w:r w:rsidRPr="00A93E2D">
              <w:rPr>
                <w:rFonts w:cstheme="minorHAnsi"/>
                <w:b/>
                <w:sz w:val="28"/>
                <w:szCs w:val="28"/>
              </w:rPr>
              <w:t>Task</w:t>
            </w:r>
          </w:p>
        </w:tc>
        <w:tc>
          <w:tcPr>
            <w:tcW w:w="6746" w:type="dxa"/>
            <w:vAlign w:val="center"/>
          </w:tcPr>
          <w:p w:rsidR="00137566" w:rsidRPr="00E57E69" w:rsidRDefault="00D37D27" w:rsidP="00E57E69">
            <w:pPr>
              <w:ind w:left="431"/>
              <w:rPr>
                <w:rFonts w:ascii="Times New Roman" w:hAnsi="Times New Roman" w:cs="Times New Roman"/>
                <w:b/>
                <w:sz w:val="28"/>
                <w:szCs w:val="28"/>
              </w:rPr>
            </w:pPr>
            <w:r>
              <w:rPr>
                <w:rFonts w:ascii="Times New Roman" w:hAnsi="Times New Roman" w:cs="Times New Roman"/>
                <w:b/>
                <w:sz w:val="28"/>
                <w:szCs w:val="28"/>
              </w:rPr>
              <w:t>Research</w:t>
            </w:r>
            <w:r w:rsidR="00171AE0">
              <w:rPr>
                <w:rFonts w:ascii="Times New Roman" w:hAnsi="Times New Roman" w:cs="Times New Roman"/>
                <w:b/>
                <w:sz w:val="28"/>
                <w:szCs w:val="28"/>
              </w:rPr>
              <w:t xml:space="preserve"> (Health Priorities in Australia)</w:t>
            </w:r>
          </w:p>
        </w:tc>
      </w:tr>
    </w:tbl>
    <w:p w:rsidR="00AA2528" w:rsidRPr="00137566" w:rsidRDefault="00AA2528">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772"/>
        <w:gridCol w:w="1381"/>
        <w:gridCol w:w="547"/>
        <w:gridCol w:w="1384"/>
        <w:gridCol w:w="1957"/>
        <w:gridCol w:w="1386"/>
        <w:gridCol w:w="2029"/>
      </w:tblGrid>
      <w:tr w:rsidR="00D36200" w:rsidRPr="00A93E2D" w:rsidTr="000D0FB9">
        <w:tc>
          <w:tcPr>
            <w:tcW w:w="1809" w:type="dxa"/>
            <w:shd w:val="clear" w:color="auto" w:fill="00B050"/>
          </w:tcPr>
          <w:p w:rsidR="001958CE" w:rsidRPr="00A93E2D" w:rsidRDefault="001958CE">
            <w:pPr>
              <w:rPr>
                <w:rFonts w:cstheme="minorHAnsi"/>
                <w:b/>
                <w:sz w:val="28"/>
                <w:szCs w:val="28"/>
              </w:rPr>
            </w:pPr>
            <w:r w:rsidRPr="00A93E2D">
              <w:rPr>
                <w:rFonts w:cstheme="minorHAnsi"/>
                <w:b/>
                <w:sz w:val="28"/>
                <w:szCs w:val="28"/>
              </w:rPr>
              <w:t>Date Issued:</w:t>
            </w:r>
          </w:p>
        </w:tc>
        <w:tc>
          <w:tcPr>
            <w:tcW w:w="1985" w:type="dxa"/>
            <w:gridSpan w:val="2"/>
            <w:shd w:val="clear" w:color="auto" w:fill="00B050"/>
          </w:tcPr>
          <w:p w:rsidR="001958CE" w:rsidRPr="00A93E2D" w:rsidRDefault="00266CAA">
            <w:pPr>
              <w:rPr>
                <w:rFonts w:cstheme="minorHAnsi"/>
                <w:b/>
                <w:sz w:val="24"/>
                <w:szCs w:val="24"/>
              </w:rPr>
            </w:pPr>
            <w:r>
              <w:rPr>
                <w:rFonts w:cstheme="minorHAnsi"/>
                <w:b/>
                <w:sz w:val="24"/>
                <w:szCs w:val="24"/>
              </w:rPr>
              <w:t xml:space="preserve"> Week 1</w:t>
            </w:r>
            <w:r w:rsidR="00AE5610">
              <w:rPr>
                <w:rFonts w:cstheme="minorHAnsi"/>
                <w:b/>
                <w:sz w:val="24"/>
                <w:szCs w:val="24"/>
              </w:rPr>
              <w:t xml:space="preserve">, Term 4, </w:t>
            </w:r>
            <w:r>
              <w:rPr>
                <w:rFonts w:cstheme="minorHAnsi"/>
                <w:b/>
                <w:sz w:val="24"/>
                <w:szCs w:val="24"/>
              </w:rPr>
              <w:t>2017</w:t>
            </w:r>
          </w:p>
        </w:tc>
        <w:tc>
          <w:tcPr>
            <w:tcW w:w="1417" w:type="dxa"/>
            <w:shd w:val="clear" w:color="auto" w:fill="FFFF00"/>
          </w:tcPr>
          <w:p w:rsidR="001958CE" w:rsidRDefault="001958CE">
            <w:pPr>
              <w:rPr>
                <w:rFonts w:cstheme="minorHAnsi"/>
                <w:b/>
                <w:sz w:val="24"/>
                <w:szCs w:val="24"/>
              </w:rPr>
            </w:pPr>
            <w:r>
              <w:rPr>
                <w:rFonts w:cstheme="minorHAnsi"/>
                <w:b/>
                <w:sz w:val="24"/>
                <w:szCs w:val="24"/>
              </w:rPr>
              <w:t>Draft Due:</w:t>
            </w:r>
          </w:p>
          <w:p w:rsidR="005E769F" w:rsidRPr="005E769F" w:rsidRDefault="005E769F">
            <w:pPr>
              <w:rPr>
                <w:rFonts w:cstheme="minorHAnsi"/>
                <w:i/>
                <w:sz w:val="20"/>
                <w:szCs w:val="20"/>
              </w:rPr>
            </w:pPr>
            <w:r w:rsidRPr="005E769F">
              <w:rPr>
                <w:rFonts w:cstheme="minorHAnsi"/>
                <w:i/>
                <w:sz w:val="20"/>
                <w:szCs w:val="20"/>
              </w:rPr>
              <w:t>(4 days prior)</w:t>
            </w:r>
          </w:p>
        </w:tc>
        <w:tc>
          <w:tcPr>
            <w:tcW w:w="1985" w:type="dxa"/>
            <w:shd w:val="clear" w:color="auto" w:fill="FFFF00"/>
          </w:tcPr>
          <w:p w:rsidR="001958CE" w:rsidRPr="00A93E2D" w:rsidRDefault="00D36200" w:rsidP="00D36200">
            <w:pPr>
              <w:rPr>
                <w:rFonts w:cstheme="minorHAnsi"/>
                <w:b/>
                <w:sz w:val="24"/>
                <w:szCs w:val="24"/>
              </w:rPr>
            </w:pPr>
            <w:r>
              <w:rPr>
                <w:rFonts w:cstheme="minorHAnsi"/>
                <w:b/>
                <w:sz w:val="24"/>
                <w:szCs w:val="24"/>
              </w:rPr>
              <w:t>Wednesday</w:t>
            </w:r>
            <w:r w:rsidR="00AE5610">
              <w:rPr>
                <w:rFonts w:cstheme="minorHAnsi"/>
                <w:b/>
                <w:sz w:val="24"/>
                <w:szCs w:val="24"/>
              </w:rPr>
              <w:t xml:space="preserve"> </w:t>
            </w:r>
            <w:r>
              <w:rPr>
                <w:rFonts w:cstheme="minorHAnsi"/>
                <w:b/>
                <w:sz w:val="24"/>
                <w:szCs w:val="24"/>
              </w:rPr>
              <w:t>29th</w:t>
            </w:r>
            <w:r w:rsidR="00B03EC0">
              <w:rPr>
                <w:rFonts w:cstheme="minorHAnsi"/>
                <w:b/>
                <w:sz w:val="24"/>
                <w:szCs w:val="24"/>
              </w:rPr>
              <w:t xml:space="preserve"> </w:t>
            </w:r>
            <w:r>
              <w:rPr>
                <w:rFonts w:cstheme="minorHAnsi"/>
                <w:b/>
                <w:sz w:val="24"/>
                <w:szCs w:val="24"/>
              </w:rPr>
              <w:t>November</w:t>
            </w:r>
            <w:r w:rsidR="00B03EC0">
              <w:rPr>
                <w:rFonts w:cstheme="minorHAnsi"/>
                <w:b/>
                <w:sz w:val="24"/>
                <w:szCs w:val="24"/>
              </w:rPr>
              <w:t xml:space="preserve"> </w:t>
            </w:r>
            <w:r>
              <w:rPr>
                <w:rFonts w:cstheme="minorHAnsi"/>
                <w:b/>
                <w:sz w:val="24"/>
                <w:szCs w:val="24"/>
              </w:rPr>
              <w:t>2017</w:t>
            </w:r>
            <w:r w:rsidR="00FD3A72">
              <w:rPr>
                <w:rFonts w:cstheme="minorHAnsi"/>
                <w:b/>
                <w:sz w:val="24"/>
                <w:szCs w:val="24"/>
              </w:rPr>
              <w:t xml:space="preserve"> </w:t>
            </w:r>
          </w:p>
        </w:tc>
        <w:tc>
          <w:tcPr>
            <w:tcW w:w="1417" w:type="dxa"/>
            <w:shd w:val="clear" w:color="auto" w:fill="00B0F0"/>
          </w:tcPr>
          <w:p w:rsidR="001958CE" w:rsidRPr="00A93E2D" w:rsidRDefault="001958CE">
            <w:pPr>
              <w:rPr>
                <w:rFonts w:cstheme="minorHAnsi"/>
                <w:b/>
                <w:sz w:val="28"/>
                <w:szCs w:val="28"/>
              </w:rPr>
            </w:pPr>
            <w:r w:rsidRPr="00A93E2D">
              <w:rPr>
                <w:rFonts w:cstheme="minorHAnsi"/>
                <w:b/>
                <w:sz w:val="28"/>
                <w:szCs w:val="28"/>
              </w:rPr>
              <w:t>Date Due:</w:t>
            </w:r>
          </w:p>
        </w:tc>
        <w:tc>
          <w:tcPr>
            <w:tcW w:w="2069" w:type="dxa"/>
            <w:shd w:val="clear" w:color="auto" w:fill="00B0F0"/>
          </w:tcPr>
          <w:p w:rsidR="001958CE" w:rsidRPr="00A93E2D" w:rsidRDefault="00D36200" w:rsidP="00D36200">
            <w:pPr>
              <w:rPr>
                <w:rFonts w:cstheme="minorHAnsi"/>
                <w:b/>
                <w:sz w:val="24"/>
                <w:szCs w:val="24"/>
              </w:rPr>
            </w:pPr>
            <w:r>
              <w:rPr>
                <w:rFonts w:cstheme="minorHAnsi"/>
                <w:b/>
                <w:sz w:val="24"/>
                <w:szCs w:val="24"/>
              </w:rPr>
              <w:t>Monday 4</w:t>
            </w:r>
            <w:r w:rsidR="00AE5610" w:rsidRPr="00AE5610">
              <w:rPr>
                <w:rFonts w:cstheme="minorHAnsi"/>
                <w:b/>
                <w:sz w:val="24"/>
                <w:szCs w:val="24"/>
                <w:vertAlign w:val="superscript"/>
              </w:rPr>
              <w:t>th</w:t>
            </w:r>
            <w:r w:rsidR="009B021C">
              <w:rPr>
                <w:rFonts w:cstheme="minorHAnsi"/>
                <w:b/>
                <w:sz w:val="24"/>
                <w:szCs w:val="24"/>
              </w:rPr>
              <w:t xml:space="preserve"> </w:t>
            </w:r>
            <w:r>
              <w:rPr>
                <w:rFonts w:cstheme="minorHAnsi"/>
                <w:b/>
                <w:sz w:val="24"/>
                <w:szCs w:val="24"/>
              </w:rPr>
              <w:t>December 2017 (Week 9)</w:t>
            </w:r>
          </w:p>
        </w:tc>
      </w:tr>
      <w:tr w:rsidR="00137566" w:rsidRPr="00A93E2D" w:rsidTr="00E57E69">
        <w:tc>
          <w:tcPr>
            <w:tcW w:w="3227" w:type="dxa"/>
            <w:gridSpan w:val="2"/>
          </w:tcPr>
          <w:p w:rsidR="00137566" w:rsidRPr="00A93E2D" w:rsidRDefault="00137566">
            <w:pPr>
              <w:rPr>
                <w:rFonts w:cstheme="minorHAnsi"/>
                <w:b/>
                <w:sz w:val="28"/>
                <w:szCs w:val="28"/>
              </w:rPr>
            </w:pPr>
            <w:r w:rsidRPr="00A93E2D">
              <w:rPr>
                <w:rFonts w:cstheme="minorHAnsi"/>
                <w:b/>
                <w:sz w:val="28"/>
                <w:szCs w:val="28"/>
              </w:rPr>
              <w:t>Assessment Weighting:</w:t>
            </w:r>
          </w:p>
        </w:tc>
        <w:tc>
          <w:tcPr>
            <w:tcW w:w="7455" w:type="dxa"/>
            <w:gridSpan w:val="5"/>
          </w:tcPr>
          <w:p w:rsidR="00137566" w:rsidRPr="00A93E2D" w:rsidRDefault="00171AE0">
            <w:pPr>
              <w:rPr>
                <w:rFonts w:cstheme="minorHAnsi"/>
                <w:b/>
                <w:sz w:val="28"/>
                <w:szCs w:val="28"/>
              </w:rPr>
            </w:pPr>
            <w:r>
              <w:rPr>
                <w:rFonts w:ascii="Times New Roman" w:hAnsi="Times New Roman" w:cs="Times New Roman"/>
                <w:b/>
                <w:sz w:val="28"/>
                <w:szCs w:val="28"/>
              </w:rPr>
              <w:t>20% of course assessment</w:t>
            </w:r>
          </w:p>
        </w:tc>
      </w:tr>
    </w:tbl>
    <w:p w:rsidR="00137566" w:rsidRPr="0030441C" w:rsidRDefault="00137566">
      <w:pPr>
        <w:rPr>
          <w:rFonts w:cstheme="minorHAnsi"/>
          <w:sz w:val="16"/>
          <w:szCs w:val="16"/>
        </w:rPr>
      </w:pPr>
    </w:p>
    <w:tbl>
      <w:tblPr>
        <w:tblStyle w:val="TableGrid"/>
        <w:tblW w:w="0" w:type="auto"/>
        <w:tblLook w:val="04A0" w:firstRow="1" w:lastRow="0" w:firstColumn="1" w:lastColumn="0" w:noHBand="0" w:noVBand="1"/>
      </w:tblPr>
      <w:tblGrid>
        <w:gridCol w:w="10456"/>
      </w:tblGrid>
      <w:tr w:rsidR="00137566" w:rsidRPr="00A93E2D" w:rsidTr="009E108C">
        <w:tc>
          <w:tcPr>
            <w:tcW w:w="10682" w:type="dxa"/>
          </w:tcPr>
          <w:p w:rsidR="00137566" w:rsidRPr="00A93E2D" w:rsidRDefault="00137566">
            <w:pPr>
              <w:rPr>
                <w:rFonts w:cstheme="minorHAnsi"/>
                <w:b/>
                <w:sz w:val="28"/>
                <w:szCs w:val="28"/>
              </w:rPr>
            </w:pPr>
            <w:r w:rsidRPr="00A93E2D">
              <w:rPr>
                <w:rFonts w:cstheme="minorHAnsi"/>
                <w:b/>
                <w:sz w:val="28"/>
                <w:szCs w:val="28"/>
              </w:rPr>
              <w:t>Outcomes Being Assessed:</w:t>
            </w:r>
          </w:p>
          <w:p w:rsidR="00171AE0" w:rsidRPr="00205428" w:rsidRDefault="00171AE0" w:rsidP="00171AE0">
            <w:pPr>
              <w:numPr>
                <w:ilvl w:val="0"/>
                <w:numId w:val="6"/>
              </w:numPr>
              <w:rPr>
                <w:rFonts w:ascii="Calibri" w:hAnsi="Calibri"/>
                <w:sz w:val="18"/>
                <w:szCs w:val="18"/>
              </w:rPr>
            </w:pPr>
            <w:r w:rsidRPr="00205428">
              <w:rPr>
                <w:rFonts w:ascii="Calibri" w:hAnsi="Calibri"/>
                <w:sz w:val="18"/>
                <w:szCs w:val="18"/>
              </w:rPr>
              <w:t>H1- Describes the nature and justifies the choice of Australia’s health priorities</w:t>
            </w:r>
          </w:p>
          <w:p w:rsidR="00171AE0" w:rsidRPr="00205428" w:rsidRDefault="00171AE0" w:rsidP="00171AE0">
            <w:pPr>
              <w:numPr>
                <w:ilvl w:val="0"/>
                <w:numId w:val="6"/>
              </w:numPr>
              <w:rPr>
                <w:rFonts w:ascii="Calibri" w:hAnsi="Calibri"/>
                <w:sz w:val="18"/>
                <w:szCs w:val="18"/>
              </w:rPr>
            </w:pPr>
            <w:r w:rsidRPr="00205428">
              <w:rPr>
                <w:rFonts w:ascii="Calibri" w:hAnsi="Calibri"/>
                <w:sz w:val="18"/>
                <w:szCs w:val="18"/>
              </w:rPr>
              <w:t>H2-Analyses and explains the health status of Australians in terms of current trends and groups most at risk</w:t>
            </w:r>
          </w:p>
          <w:p w:rsidR="00171AE0" w:rsidRPr="00205428" w:rsidRDefault="00171AE0" w:rsidP="00171AE0">
            <w:pPr>
              <w:numPr>
                <w:ilvl w:val="0"/>
                <w:numId w:val="6"/>
              </w:numPr>
              <w:rPr>
                <w:rFonts w:ascii="Calibri" w:hAnsi="Calibri"/>
                <w:sz w:val="18"/>
                <w:szCs w:val="18"/>
              </w:rPr>
            </w:pPr>
            <w:r w:rsidRPr="00205428">
              <w:rPr>
                <w:rFonts w:ascii="Calibri" w:hAnsi="Calibri"/>
                <w:sz w:val="18"/>
                <w:szCs w:val="18"/>
              </w:rPr>
              <w:t>H3-Analyses the determinants of health and health inequities</w:t>
            </w:r>
          </w:p>
          <w:p w:rsidR="00171AE0" w:rsidRPr="00205428" w:rsidRDefault="00171AE0" w:rsidP="00171AE0">
            <w:pPr>
              <w:numPr>
                <w:ilvl w:val="0"/>
                <w:numId w:val="6"/>
              </w:numPr>
              <w:rPr>
                <w:rFonts w:ascii="Calibri" w:hAnsi="Calibri"/>
                <w:sz w:val="18"/>
                <w:szCs w:val="18"/>
              </w:rPr>
            </w:pPr>
            <w:r w:rsidRPr="00205428">
              <w:rPr>
                <w:rFonts w:ascii="Calibri" w:hAnsi="Calibri"/>
                <w:sz w:val="18"/>
                <w:szCs w:val="18"/>
              </w:rPr>
              <w:t>H5- Explains the different roles and responsibilities of individuals, communities and governments in addressing Australia’s health priorities</w:t>
            </w:r>
          </w:p>
          <w:p w:rsidR="00171AE0" w:rsidRPr="00205428" w:rsidRDefault="00171AE0" w:rsidP="00171AE0">
            <w:pPr>
              <w:numPr>
                <w:ilvl w:val="0"/>
                <w:numId w:val="6"/>
              </w:numPr>
              <w:rPr>
                <w:rFonts w:ascii="Calibri" w:hAnsi="Calibri"/>
                <w:sz w:val="18"/>
                <w:szCs w:val="18"/>
              </w:rPr>
            </w:pPr>
            <w:r w:rsidRPr="00205428">
              <w:rPr>
                <w:rFonts w:ascii="Calibri" w:hAnsi="Calibri"/>
                <w:sz w:val="18"/>
                <w:szCs w:val="18"/>
              </w:rPr>
              <w:t>H14-Argues the benefits of health-promoting actions and choices that promote social justice</w:t>
            </w:r>
          </w:p>
          <w:p w:rsidR="00171AE0" w:rsidRDefault="00171AE0" w:rsidP="00171AE0">
            <w:pPr>
              <w:pStyle w:val="ListParagraph"/>
              <w:numPr>
                <w:ilvl w:val="0"/>
                <w:numId w:val="6"/>
              </w:numPr>
              <w:rPr>
                <w:rFonts w:ascii="Calibri" w:hAnsi="Calibri"/>
                <w:sz w:val="18"/>
                <w:szCs w:val="18"/>
              </w:rPr>
            </w:pPr>
            <w:r w:rsidRPr="00144131">
              <w:rPr>
                <w:rFonts w:ascii="Calibri" w:hAnsi="Calibri"/>
                <w:sz w:val="18"/>
                <w:szCs w:val="18"/>
              </w:rPr>
              <w:t>H15-Critically analyses key issues affecting the health of Australians and proposes ways of working towards better health for all</w:t>
            </w:r>
          </w:p>
          <w:p w:rsidR="00171AE0" w:rsidRPr="00144131" w:rsidRDefault="00171AE0" w:rsidP="00171AE0">
            <w:pPr>
              <w:pStyle w:val="ListParagraph"/>
              <w:numPr>
                <w:ilvl w:val="0"/>
                <w:numId w:val="6"/>
              </w:numPr>
              <w:rPr>
                <w:rFonts w:ascii="Calibri" w:hAnsi="Calibri"/>
                <w:sz w:val="18"/>
                <w:szCs w:val="18"/>
              </w:rPr>
            </w:pPr>
            <w:r>
              <w:rPr>
                <w:rFonts w:ascii="Calibri" w:hAnsi="Calibri"/>
                <w:sz w:val="18"/>
                <w:szCs w:val="18"/>
              </w:rPr>
              <w:t>H16-Devises methods of gathering, interpreting and communicating information about health and physical activity concepts</w:t>
            </w:r>
          </w:p>
          <w:p w:rsidR="00E57E69" w:rsidRPr="00A93E2D" w:rsidRDefault="00E57E69">
            <w:pPr>
              <w:rPr>
                <w:rFonts w:cstheme="minorHAnsi"/>
                <w:sz w:val="28"/>
                <w:szCs w:val="28"/>
              </w:rPr>
            </w:pPr>
          </w:p>
        </w:tc>
      </w:tr>
    </w:tbl>
    <w:p w:rsidR="00137566" w:rsidRPr="0030441C" w:rsidRDefault="00137566">
      <w:pPr>
        <w:rPr>
          <w:rFonts w:cstheme="minorHAnsi"/>
          <w:sz w:val="16"/>
          <w:szCs w:val="16"/>
        </w:rPr>
      </w:pPr>
    </w:p>
    <w:tbl>
      <w:tblPr>
        <w:tblStyle w:val="TableGrid"/>
        <w:tblW w:w="0" w:type="auto"/>
        <w:tblLook w:val="04A0" w:firstRow="1" w:lastRow="0" w:firstColumn="1" w:lastColumn="0" w:noHBand="0" w:noVBand="1"/>
      </w:tblPr>
      <w:tblGrid>
        <w:gridCol w:w="10456"/>
      </w:tblGrid>
      <w:tr w:rsidR="00E57E69" w:rsidRPr="00A93E2D" w:rsidTr="009E108C">
        <w:tc>
          <w:tcPr>
            <w:tcW w:w="10682" w:type="dxa"/>
          </w:tcPr>
          <w:p w:rsidR="00E57E69" w:rsidRPr="00A93E2D" w:rsidRDefault="00E57E69">
            <w:pPr>
              <w:rPr>
                <w:rFonts w:cstheme="minorHAnsi"/>
                <w:b/>
                <w:sz w:val="28"/>
                <w:szCs w:val="28"/>
              </w:rPr>
            </w:pPr>
            <w:r w:rsidRPr="00A93E2D">
              <w:rPr>
                <w:rFonts w:cstheme="minorHAnsi"/>
                <w:b/>
                <w:sz w:val="28"/>
                <w:szCs w:val="28"/>
              </w:rPr>
              <w:t xml:space="preserve">Context for the Task: </w:t>
            </w:r>
          </w:p>
          <w:p w:rsidR="00E57E69" w:rsidRDefault="00532692">
            <w:pPr>
              <w:rPr>
                <w:rFonts w:cstheme="minorHAnsi"/>
                <w:sz w:val="28"/>
                <w:szCs w:val="28"/>
              </w:rPr>
            </w:pPr>
            <w:r w:rsidRPr="00DD6515">
              <w:rPr>
                <w:rFonts w:ascii="Times New Roman" w:hAnsi="Times New Roman" w:cs="Times New Roman"/>
                <w:b/>
                <w:sz w:val="20"/>
                <w:szCs w:val="20"/>
              </w:rPr>
              <w:t>Students have been studying the</w:t>
            </w:r>
            <w:r>
              <w:rPr>
                <w:rFonts w:ascii="Times New Roman" w:hAnsi="Times New Roman" w:cs="Times New Roman"/>
                <w:b/>
                <w:sz w:val="28"/>
                <w:szCs w:val="28"/>
              </w:rPr>
              <w:t xml:space="preserve"> </w:t>
            </w:r>
            <w:r>
              <w:rPr>
                <w:rFonts w:ascii="Times New Roman" w:hAnsi="Times New Roman" w:cs="Times New Roman"/>
                <w:b/>
                <w:sz w:val="20"/>
                <w:szCs w:val="20"/>
              </w:rPr>
              <w:t xml:space="preserve">HSC Core 1 Topic-Health Priorities in Australia. In class, students have acquired the knowledge and understanding of the measures of health status and have examined various health reports to identify trends and priority health issues in Australia. This task extends on this understanding by enabling the students to research a specific group that is experiencing health inequalities in Australia. </w:t>
            </w:r>
          </w:p>
          <w:p w:rsidR="00171AE0" w:rsidRPr="00A93E2D" w:rsidRDefault="00171AE0">
            <w:pPr>
              <w:rPr>
                <w:rFonts w:cstheme="minorHAnsi"/>
                <w:sz w:val="28"/>
                <w:szCs w:val="28"/>
              </w:rPr>
            </w:pPr>
          </w:p>
        </w:tc>
      </w:tr>
    </w:tbl>
    <w:p w:rsidR="00137566" w:rsidRPr="0030441C" w:rsidRDefault="00137566">
      <w:pPr>
        <w:rPr>
          <w:rFonts w:cstheme="minorHAnsi"/>
          <w:sz w:val="16"/>
          <w:szCs w:val="16"/>
        </w:rPr>
      </w:pPr>
    </w:p>
    <w:tbl>
      <w:tblPr>
        <w:tblStyle w:val="TableGrid"/>
        <w:tblW w:w="0" w:type="auto"/>
        <w:tblLook w:val="04A0" w:firstRow="1" w:lastRow="0" w:firstColumn="1" w:lastColumn="0" w:noHBand="0" w:noVBand="1"/>
      </w:tblPr>
      <w:tblGrid>
        <w:gridCol w:w="10456"/>
      </w:tblGrid>
      <w:tr w:rsidR="00E57E69" w:rsidRPr="00A93E2D" w:rsidTr="00E57E69">
        <w:tc>
          <w:tcPr>
            <w:tcW w:w="10682" w:type="dxa"/>
          </w:tcPr>
          <w:p w:rsidR="00E57E69" w:rsidRPr="00A93E2D" w:rsidRDefault="00E57E69">
            <w:pPr>
              <w:rPr>
                <w:rFonts w:cstheme="minorHAnsi"/>
                <w:b/>
                <w:sz w:val="28"/>
                <w:szCs w:val="28"/>
              </w:rPr>
            </w:pPr>
            <w:r w:rsidRPr="00A93E2D">
              <w:rPr>
                <w:rFonts w:cstheme="minorHAnsi"/>
                <w:b/>
                <w:sz w:val="28"/>
                <w:szCs w:val="28"/>
              </w:rPr>
              <w:t>Outline of Task:</w:t>
            </w:r>
          </w:p>
          <w:p w:rsidR="00171AE0" w:rsidRDefault="00171AE0" w:rsidP="00171AE0">
            <w:pPr>
              <w:rPr>
                <w:rFonts w:ascii="Calibri" w:eastAsia="Times New Roman" w:hAnsi="Calibri" w:cs="Times New Roman"/>
                <w:b/>
                <w:color w:val="000000"/>
                <w:sz w:val="24"/>
                <w:szCs w:val="24"/>
                <w:lang w:eastAsia="en-AU"/>
              </w:rPr>
            </w:pPr>
            <w:r w:rsidRPr="00A22AFA">
              <w:rPr>
                <w:rFonts w:ascii="Calibri" w:eastAsia="Times New Roman" w:hAnsi="Calibri" w:cs="Times New Roman"/>
                <w:b/>
                <w:color w:val="000000"/>
                <w:sz w:val="28"/>
                <w:szCs w:val="28"/>
                <w:lang w:eastAsia="en-AU"/>
              </w:rPr>
              <w:t>Part 1</w:t>
            </w:r>
            <w:r w:rsidRPr="00A22AFA">
              <w:rPr>
                <w:rFonts w:ascii="Calibri" w:eastAsia="Times New Roman" w:hAnsi="Calibri" w:cs="Times New Roman"/>
                <w:b/>
                <w:color w:val="000000"/>
                <w:sz w:val="24"/>
                <w:szCs w:val="24"/>
                <w:lang w:eastAsia="en-AU"/>
              </w:rPr>
              <w:t>:</w:t>
            </w:r>
            <w:r w:rsidR="000D0FB9">
              <w:rPr>
                <w:rFonts w:ascii="Calibri" w:eastAsia="Times New Roman" w:hAnsi="Calibri" w:cs="Times New Roman"/>
                <w:b/>
                <w:color w:val="000000"/>
                <w:sz w:val="24"/>
                <w:szCs w:val="24"/>
                <w:lang w:eastAsia="en-AU"/>
              </w:rPr>
              <w:t xml:space="preserve"> [</w:t>
            </w:r>
            <w:r w:rsidR="000D0FB9">
              <w:rPr>
                <w:rFonts w:ascii="Calibri" w:eastAsia="Times New Roman" w:hAnsi="Calibri" w:cs="Times New Roman"/>
                <w:b/>
                <w:color w:val="000000"/>
                <w:sz w:val="28"/>
                <w:szCs w:val="28"/>
                <w:lang w:eastAsia="en-AU"/>
              </w:rPr>
              <w:t>20</w:t>
            </w:r>
            <w:r w:rsidRPr="002A3D41">
              <w:rPr>
                <w:rFonts w:ascii="Calibri" w:eastAsia="Times New Roman" w:hAnsi="Calibri" w:cs="Times New Roman"/>
                <w:b/>
                <w:color w:val="000000"/>
                <w:sz w:val="24"/>
                <w:szCs w:val="24"/>
                <w:lang w:eastAsia="en-AU"/>
              </w:rPr>
              <w:t xml:space="preserve"> marks]</w:t>
            </w:r>
          </w:p>
          <w:p w:rsidR="000D0FB9" w:rsidRPr="002A3D41" w:rsidRDefault="000D0FB9" w:rsidP="00171AE0">
            <w:pPr>
              <w:rPr>
                <w:rFonts w:ascii="Calibri" w:eastAsia="Times New Roman" w:hAnsi="Calibri" w:cs="Times New Roman"/>
                <w:b/>
                <w:color w:val="000000"/>
                <w:sz w:val="24"/>
                <w:szCs w:val="24"/>
                <w:lang w:eastAsia="en-AU"/>
              </w:rPr>
            </w:pPr>
          </w:p>
          <w:p w:rsidR="00F54DE1" w:rsidRDefault="00171AE0" w:rsidP="00171AE0">
            <w:pPr>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As an Epidemiologist you have been employed by the Australia Institute of Health and Welfare (AIHW) to conduct some research into the health status of groups in Australian society who are experiencing health inequ</w:t>
            </w:r>
            <w:r w:rsidR="00F54DE1">
              <w:rPr>
                <w:rFonts w:ascii="Calibri" w:eastAsia="Times New Roman" w:hAnsi="Calibri" w:cs="Times New Roman"/>
                <w:color w:val="000000"/>
                <w:sz w:val="24"/>
                <w:szCs w:val="24"/>
                <w:lang w:eastAsia="en-AU"/>
              </w:rPr>
              <w:t xml:space="preserve">ities. Your research will form part of a report to highlight the health inequities experienced by various groups and will be published in the </w:t>
            </w:r>
            <w:r w:rsidR="00F63DEA">
              <w:rPr>
                <w:rFonts w:ascii="Calibri" w:eastAsia="Times New Roman" w:hAnsi="Calibri" w:cs="Times New Roman"/>
                <w:color w:val="000000"/>
                <w:sz w:val="24"/>
                <w:szCs w:val="24"/>
                <w:lang w:eastAsia="en-AU"/>
              </w:rPr>
              <w:t>upcoming Australia’s Health 2016</w:t>
            </w:r>
            <w:r w:rsidR="00F54DE1">
              <w:rPr>
                <w:rFonts w:ascii="Calibri" w:eastAsia="Times New Roman" w:hAnsi="Calibri" w:cs="Times New Roman"/>
                <w:color w:val="000000"/>
                <w:sz w:val="24"/>
                <w:szCs w:val="24"/>
                <w:lang w:eastAsia="en-AU"/>
              </w:rPr>
              <w:t>.</w:t>
            </w:r>
          </w:p>
          <w:p w:rsidR="00171AE0" w:rsidRDefault="00171AE0" w:rsidP="00171AE0">
            <w:pPr>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w:t>
            </w:r>
          </w:p>
          <w:p w:rsidR="00F54DE1" w:rsidRDefault="00171AE0" w:rsidP="00F54DE1">
            <w:pPr>
              <w:rPr>
                <w:rFonts w:ascii="Calibri" w:eastAsia="Times New Roman" w:hAnsi="Calibri" w:cs="Times New Roman"/>
                <w:color w:val="000000"/>
                <w:sz w:val="24"/>
                <w:szCs w:val="24"/>
                <w:lang w:eastAsia="en-AU"/>
              </w:rPr>
            </w:pPr>
            <w:r w:rsidRPr="002A3D41">
              <w:rPr>
                <w:rFonts w:ascii="Calibri" w:eastAsia="Times New Roman" w:hAnsi="Calibri" w:cs="Times New Roman"/>
                <w:color w:val="000000"/>
                <w:sz w:val="24"/>
                <w:szCs w:val="24"/>
                <w:lang w:eastAsia="en-AU"/>
              </w:rPr>
              <w:t xml:space="preserve">Research </w:t>
            </w:r>
            <w:r>
              <w:rPr>
                <w:rFonts w:ascii="Calibri" w:eastAsia="Times New Roman" w:hAnsi="Calibri" w:cs="Times New Roman"/>
                <w:b/>
                <w:color w:val="000000"/>
                <w:sz w:val="24"/>
                <w:szCs w:val="24"/>
                <w:lang w:eastAsia="en-AU"/>
              </w:rPr>
              <w:t>ONE</w:t>
            </w:r>
            <w:r>
              <w:rPr>
                <w:rFonts w:ascii="Calibri" w:eastAsia="Times New Roman" w:hAnsi="Calibri" w:cs="Times New Roman"/>
                <w:color w:val="000000"/>
                <w:sz w:val="24"/>
                <w:szCs w:val="24"/>
                <w:lang w:eastAsia="en-AU"/>
              </w:rPr>
              <w:t xml:space="preserve"> group </w:t>
            </w:r>
            <w:r w:rsidR="00F54DE1">
              <w:rPr>
                <w:rFonts w:ascii="Calibri" w:eastAsia="Times New Roman" w:hAnsi="Calibri" w:cs="Times New Roman"/>
                <w:color w:val="000000"/>
                <w:sz w:val="24"/>
                <w:szCs w:val="24"/>
                <w:lang w:eastAsia="en-AU"/>
              </w:rPr>
              <w:t>from the following:</w:t>
            </w:r>
          </w:p>
          <w:p w:rsidR="00171AE0" w:rsidRPr="00F54DE1" w:rsidRDefault="00171AE0" w:rsidP="00F54DE1">
            <w:pPr>
              <w:pStyle w:val="ListParagraph"/>
              <w:numPr>
                <w:ilvl w:val="0"/>
                <w:numId w:val="10"/>
              </w:numPr>
              <w:rPr>
                <w:rFonts w:ascii="Calibri" w:eastAsia="Times New Roman" w:hAnsi="Calibri" w:cs="Times New Roman"/>
                <w:color w:val="000000"/>
                <w:sz w:val="24"/>
                <w:szCs w:val="24"/>
                <w:lang w:eastAsia="en-AU"/>
              </w:rPr>
            </w:pPr>
            <w:r w:rsidRPr="00F54DE1">
              <w:rPr>
                <w:rFonts w:ascii="Calibri" w:eastAsia="Times New Roman" w:hAnsi="Calibri" w:cs="Times New Roman"/>
                <w:color w:val="000000"/>
                <w:sz w:val="24"/>
                <w:szCs w:val="24"/>
                <w:lang w:eastAsia="en-AU"/>
              </w:rPr>
              <w:t>Socioeconomically disadvantaged people</w:t>
            </w:r>
          </w:p>
          <w:p w:rsidR="00171AE0" w:rsidRDefault="00171AE0" w:rsidP="00F54DE1">
            <w:pPr>
              <w:pStyle w:val="ListParagraph"/>
              <w:numPr>
                <w:ilvl w:val="0"/>
                <w:numId w:val="10"/>
              </w:numPr>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P</w:t>
            </w:r>
            <w:r w:rsidRPr="00171AE0">
              <w:rPr>
                <w:rFonts w:ascii="Calibri" w:eastAsia="Times New Roman" w:hAnsi="Calibri" w:cs="Times New Roman"/>
                <w:color w:val="000000"/>
                <w:sz w:val="24"/>
                <w:szCs w:val="24"/>
                <w:lang w:eastAsia="en-AU"/>
              </w:rPr>
              <w:t>eople in rural and remote areas</w:t>
            </w:r>
          </w:p>
          <w:p w:rsidR="00171AE0" w:rsidRDefault="00171AE0" w:rsidP="00F54DE1">
            <w:pPr>
              <w:pStyle w:val="ListParagraph"/>
              <w:numPr>
                <w:ilvl w:val="0"/>
                <w:numId w:val="10"/>
              </w:numPr>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Overseas-born people</w:t>
            </w:r>
          </w:p>
          <w:p w:rsidR="00171AE0" w:rsidRDefault="00171AE0" w:rsidP="00F54DE1">
            <w:pPr>
              <w:pStyle w:val="ListParagraph"/>
              <w:numPr>
                <w:ilvl w:val="0"/>
                <w:numId w:val="10"/>
              </w:numPr>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The Elderly</w:t>
            </w:r>
          </w:p>
          <w:p w:rsidR="00171AE0" w:rsidRDefault="00171AE0" w:rsidP="00F54DE1">
            <w:pPr>
              <w:pStyle w:val="ListParagraph"/>
              <w:numPr>
                <w:ilvl w:val="0"/>
                <w:numId w:val="10"/>
              </w:numPr>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People with Disabilities</w:t>
            </w:r>
          </w:p>
          <w:p w:rsidR="00532692" w:rsidRDefault="00532692" w:rsidP="00532692">
            <w:pPr>
              <w:pStyle w:val="ListParagraph"/>
              <w:rPr>
                <w:rFonts w:ascii="Calibri" w:eastAsia="Times New Roman" w:hAnsi="Calibri" w:cs="Times New Roman"/>
                <w:color w:val="000000"/>
                <w:sz w:val="24"/>
                <w:szCs w:val="24"/>
                <w:lang w:eastAsia="en-AU"/>
              </w:rPr>
            </w:pPr>
          </w:p>
          <w:p w:rsidR="00171AE0" w:rsidRDefault="00171AE0" w:rsidP="00171AE0">
            <w:pPr>
              <w:pStyle w:val="ListParagraph"/>
              <w:ind w:left="780"/>
              <w:rPr>
                <w:rFonts w:ascii="Calibri" w:eastAsia="Times New Roman" w:hAnsi="Calibri" w:cs="Times New Roman"/>
                <w:color w:val="000000"/>
                <w:sz w:val="16"/>
                <w:szCs w:val="16"/>
                <w:lang w:eastAsia="en-AU"/>
              </w:rPr>
            </w:pPr>
          </w:p>
          <w:p w:rsidR="00532692" w:rsidRDefault="00532692" w:rsidP="00171AE0">
            <w:pPr>
              <w:pStyle w:val="ListParagraph"/>
              <w:ind w:left="780"/>
              <w:rPr>
                <w:rFonts w:ascii="Calibri" w:eastAsia="Times New Roman" w:hAnsi="Calibri" w:cs="Times New Roman"/>
                <w:color w:val="000000"/>
                <w:sz w:val="16"/>
                <w:szCs w:val="16"/>
                <w:lang w:eastAsia="en-AU"/>
              </w:rPr>
            </w:pPr>
          </w:p>
          <w:p w:rsidR="00D36200" w:rsidRDefault="00D36200" w:rsidP="00171AE0">
            <w:pPr>
              <w:pStyle w:val="ListParagraph"/>
              <w:ind w:left="780"/>
              <w:rPr>
                <w:rFonts w:ascii="Calibri" w:eastAsia="Times New Roman" w:hAnsi="Calibri" w:cs="Times New Roman"/>
                <w:color w:val="000000"/>
                <w:sz w:val="16"/>
                <w:szCs w:val="16"/>
                <w:lang w:eastAsia="en-AU"/>
              </w:rPr>
            </w:pPr>
          </w:p>
          <w:p w:rsidR="00D36200" w:rsidRDefault="00D36200" w:rsidP="00171AE0">
            <w:pPr>
              <w:pStyle w:val="ListParagraph"/>
              <w:ind w:left="780"/>
              <w:rPr>
                <w:rFonts w:ascii="Calibri" w:eastAsia="Times New Roman" w:hAnsi="Calibri" w:cs="Times New Roman"/>
                <w:color w:val="000000"/>
                <w:sz w:val="16"/>
                <w:szCs w:val="16"/>
                <w:lang w:eastAsia="en-AU"/>
              </w:rPr>
            </w:pPr>
          </w:p>
          <w:p w:rsidR="00D36200" w:rsidRPr="0030441C" w:rsidRDefault="00D36200" w:rsidP="00171AE0">
            <w:pPr>
              <w:pStyle w:val="ListParagraph"/>
              <w:ind w:left="780"/>
              <w:rPr>
                <w:rFonts w:ascii="Calibri" w:eastAsia="Times New Roman" w:hAnsi="Calibri" w:cs="Times New Roman"/>
                <w:color w:val="000000"/>
                <w:sz w:val="16"/>
                <w:szCs w:val="16"/>
                <w:lang w:eastAsia="en-AU"/>
              </w:rPr>
            </w:pPr>
          </w:p>
          <w:p w:rsidR="00171AE0" w:rsidRPr="00171AE0" w:rsidRDefault="00F54DE1" w:rsidP="00171AE0">
            <w:pPr>
              <w:rPr>
                <w:rFonts w:ascii="Calibri" w:eastAsia="Times New Roman" w:hAnsi="Calibri" w:cs="Times New Roman"/>
                <w:color w:val="000000"/>
                <w:sz w:val="24"/>
                <w:szCs w:val="24"/>
                <w:lang w:eastAsia="en-AU"/>
              </w:rPr>
            </w:pPr>
            <w:r w:rsidRPr="00F54DE1">
              <w:rPr>
                <w:rFonts w:ascii="Calibri" w:eastAsia="Times New Roman" w:hAnsi="Calibri" w:cs="Times New Roman"/>
                <w:b/>
                <w:color w:val="000000"/>
                <w:sz w:val="24"/>
                <w:szCs w:val="24"/>
                <w:lang w:eastAsia="en-AU"/>
              </w:rPr>
              <w:t>W</w:t>
            </w:r>
            <w:r w:rsidR="00171AE0" w:rsidRPr="00F54DE1">
              <w:rPr>
                <w:rFonts w:ascii="Calibri" w:eastAsia="Times New Roman" w:hAnsi="Calibri" w:cs="Times New Roman"/>
                <w:b/>
                <w:color w:val="000000"/>
                <w:sz w:val="24"/>
                <w:szCs w:val="24"/>
                <w:lang w:eastAsia="en-AU"/>
              </w:rPr>
              <w:t>rite</w:t>
            </w:r>
            <w:r w:rsidR="00171AE0">
              <w:rPr>
                <w:rFonts w:ascii="Calibri" w:eastAsia="Times New Roman" w:hAnsi="Calibri" w:cs="Times New Roman"/>
                <w:color w:val="000000"/>
                <w:sz w:val="24"/>
                <w:szCs w:val="24"/>
                <w:lang w:eastAsia="en-AU"/>
              </w:rPr>
              <w:t xml:space="preserve"> a </w:t>
            </w:r>
            <w:r w:rsidRPr="00F54DE1">
              <w:rPr>
                <w:rFonts w:ascii="Calibri" w:eastAsia="Times New Roman" w:hAnsi="Calibri" w:cs="Times New Roman"/>
                <w:b/>
                <w:color w:val="000000"/>
                <w:sz w:val="24"/>
                <w:szCs w:val="24"/>
                <w:lang w:eastAsia="en-AU"/>
              </w:rPr>
              <w:t xml:space="preserve">1000 word </w:t>
            </w:r>
            <w:r w:rsidR="00171AE0" w:rsidRPr="00F54DE1">
              <w:rPr>
                <w:rFonts w:ascii="Calibri" w:eastAsia="Times New Roman" w:hAnsi="Calibri" w:cs="Times New Roman"/>
                <w:b/>
                <w:color w:val="000000"/>
                <w:sz w:val="24"/>
                <w:szCs w:val="24"/>
                <w:lang w:eastAsia="en-AU"/>
              </w:rPr>
              <w:t>report</w:t>
            </w:r>
            <w:r w:rsidR="00171AE0">
              <w:rPr>
                <w:rFonts w:ascii="Calibri" w:eastAsia="Times New Roman" w:hAnsi="Calibri" w:cs="Times New Roman"/>
                <w:color w:val="000000"/>
                <w:sz w:val="24"/>
                <w:szCs w:val="24"/>
                <w:lang w:eastAsia="en-AU"/>
              </w:rPr>
              <w:t xml:space="preserve"> </w:t>
            </w:r>
            <w:r w:rsidR="00AE5610">
              <w:rPr>
                <w:rFonts w:ascii="Calibri" w:eastAsia="Times New Roman" w:hAnsi="Calibri" w:cs="Times New Roman"/>
                <w:color w:val="000000"/>
                <w:sz w:val="24"/>
                <w:szCs w:val="24"/>
                <w:lang w:eastAsia="en-AU"/>
              </w:rPr>
              <w:t>which outlines the main features for each of the following:</w:t>
            </w:r>
          </w:p>
          <w:p w:rsidR="00171AE0" w:rsidRPr="002A3D41" w:rsidRDefault="00171AE0" w:rsidP="00171AE0">
            <w:pPr>
              <w:numPr>
                <w:ilvl w:val="0"/>
                <w:numId w:val="7"/>
              </w:numPr>
              <w:rPr>
                <w:rFonts w:ascii="Calibri" w:eastAsia="Times New Roman" w:hAnsi="Calibri" w:cs="Times New Roman"/>
                <w:b/>
                <w:color w:val="000000"/>
                <w:sz w:val="24"/>
                <w:szCs w:val="24"/>
                <w:lang w:eastAsia="en-AU"/>
              </w:rPr>
            </w:pPr>
            <w:r w:rsidRPr="002A3D41">
              <w:rPr>
                <w:rFonts w:ascii="Calibri" w:eastAsia="Times New Roman" w:hAnsi="Calibri" w:cs="Times New Roman"/>
                <w:b/>
                <w:color w:val="000000"/>
                <w:sz w:val="24"/>
                <w:szCs w:val="24"/>
                <w:lang w:eastAsia="en-AU"/>
              </w:rPr>
              <w:t xml:space="preserve">The nature </w:t>
            </w:r>
            <w:r w:rsidR="00FD3A72">
              <w:rPr>
                <w:rFonts w:ascii="Calibri" w:eastAsia="Times New Roman" w:hAnsi="Calibri" w:cs="Times New Roman"/>
                <w:b/>
                <w:color w:val="000000"/>
                <w:sz w:val="24"/>
                <w:szCs w:val="24"/>
                <w:lang w:eastAsia="en-AU"/>
              </w:rPr>
              <w:t>and extent</w:t>
            </w:r>
            <w:r w:rsidR="00AE5610">
              <w:rPr>
                <w:rFonts w:ascii="Calibri" w:eastAsia="Times New Roman" w:hAnsi="Calibri" w:cs="Times New Roman"/>
                <w:b/>
                <w:color w:val="000000"/>
                <w:sz w:val="24"/>
                <w:szCs w:val="24"/>
                <w:lang w:eastAsia="en-AU"/>
              </w:rPr>
              <w:t xml:space="preserve"> (trends) of the health inequities</w:t>
            </w:r>
            <w:r w:rsidRPr="002A3D41">
              <w:rPr>
                <w:rFonts w:ascii="Calibri" w:eastAsia="Times New Roman" w:hAnsi="Calibri" w:cs="Times New Roman"/>
                <w:b/>
                <w:color w:val="000000"/>
                <w:sz w:val="24"/>
                <w:szCs w:val="24"/>
                <w:lang w:eastAsia="en-AU"/>
              </w:rPr>
              <w:t>.</w:t>
            </w:r>
          </w:p>
          <w:p w:rsidR="00171AE0" w:rsidRPr="002A3D41" w:rsidRDefault="00171AE0" w:rsidP="00171AE0">
            <w:pPr>
              <w:numPr>
                <w:ilvl w:val="0"/>
                <w:numId w:val="7"/>
              </w:numPr>
              <w:rPr>
                <w:rFonts w:ascii="Calibri" w:eastAsia="Times New Roman" w:hAnsi="Calibri" w:cs="Times New Roman"/>
                <w:b/>
                <w:color w:val="000000"/>
                <w:sz w:val="24"/>
                <w:szCs w:val="24"/>
                <w:lang w:eastAsia="en-AU"/>
              </w:rPr>
            </w:pPr>
            <w:r w:rsidRPr="002A3D41">
              <w:rPr>
                <w:rFonts w:ascii="Calibri" w:eastAsia="Times New Roman" w:hAnsi="Calibri" w:cs="Times New Roman"/>
                <w:b/>
                <w:color w:val="000000"/>
                <w:sz w:val="24"/>
                <w:szCs w:val="24"/>
                <w:lang w:eastAsia="en-AU"/>
              </w:rPr>
              <w:t>The Sociocultural, Socioeconomic and Environmental determinants.</w:t>
            </w:r>
          </w:p>
          <w:p w:rsidR="00171AE0" w:rsidRPr="002A3D41" w:rsidRDefault="00AE5610" w:rsidP="00171AE0">
            <w:pPr>
              <w:numPr>
                <w:ilvl w:val="0"/>
                <w:numId w:val="7"/>
              </w:numPr>
              <w:rPr>
                <w:rFonts w:ascii="Calibri" w:eastAsia="Times New Roman" w:hAnsi="Calibri" w:cs="Times New Roman"/>
                <w:color w:val="000000"/>
                <w:sz w:val="24"/>
                <w:szCs w:val="24"/>
                <w:lang w:eastAsia="en-AU"/>
              </w:rPr>
            </w:pPr>
            <w:r>
              <w:rPr>
                <w:rFonts w:ascii="Calibri" w:eastAsia="Times New Roman" w:hAnsi="Calibri" w:cs="Times New Roman"/>
                <w:b/>
                <w:color w:val="000000"/>
                <w:sz w:val="24"/>
                <w:szCs w:val="24"/>
                <w:lang w:eastAsia="en-AU"/>
              </w:rPr>
              <w:t>The roles of individuals, communities and governments in addressing the health inequities.</w:t>
            </w:r>
          </w:p>
          <w:p w:rsidR="00171AE0" w:rsidRPr="002A3D41" w:rsidRDefault="00171AE0" w:rsidP="00171AE0">
            <w:pPr>
              <w:ind w:left="720"/>
              <w:rPr>
                <w:rFonts w:ascii="Calibri" w:eastAsia="Times New Roman" w:hAnsi="Calibri" w:cs="Times New Roman"/>
                <w:color w:val="000000"/>
                <w:sz w:val="24"/>
                <w:szCs w:val="24"/>
                <w:lang w:eastAsia="en-AU"/>
              </w:rPr>
            </w:pPr>
          </w:p>
          <w:p w:rsidR="00171AE0" w:rsidRPr="00AA02B8" w:rsidRDefault="00171AE0" w:rsidP="00171AE0">
            <w:pPr>
              <w:spacing w:line="276" w:lineRule="auto"/>
              <w:rPr>
                <w:rFonts w:ascii="Calibri" w:hAnsi="Calibri"/>
                <w:b/>
                <w:color w:val="000000"/>
                <w:sz w:val="24"/>
                <w:szCs w:val="24"/>
                <w:shd w:val="pct15" w:color="auto" w:fill="auto"/>
              </w:rPr>
            </w:pPr>
            <w:r w:rsidRPr="00AA02B8">
              <w:rPr>
                <w:rFonts w:ascii="Calibri" w:hAnsi="Calibri"/>
                <w:b/>
                <w:color w:val="000000"/>
                <w:sz w:val="24"/>
                <w:szCs w:val="24"/>
                <w:shd w:val="clear" w:color="auto" w:fill="FFFFFF" w:themeFill="background1"/>
              </w:rPr>
              <w:t>Careful, accurate and appropriately extensive in-text referencing is required to access higher Band levels.</w:t>
            </w:r>
            <w:r w:rsidRPr="00AA02B8">
              <w:rPr>
                <w:rFonts w:ascii="Calibri" w:hAnsi="Calibri"/>
                <w:b/>
                <w:color w:val="000000"/>
                <w:sz w:val="24"/>
                <w:szCs w:val="24"/>
                <w:shd w:val="pct15" w:color="auto" w:fill="auto"/>
              </w:rPr>
              <w:t xml:space="preserve">  </w:t>
            </w:r>
          </w:p>
          <w:p w:rsidR="00E57E69" w:rsidRPr="00A93E2D" w:rsidRDefault="00E57E69">
            <w:pPr>
              <w:rPr>
                <w:rFonts w:cstheme="minorHAnsi"/>
                <w:sz w:val="28"/>
                <w:szCs w:val="28"/>
              </w:rPr>
            </w:pPr>
          </w:p>
        </w:tc>
      </w:tr>
    </w:tbl>
    <w:p w:rsidR="000645FD" w:rsidRDefault="000645FD">
      <w:pPr>
        <w:rPr>
          <w:rFonts w:ascii="Times New Roman" w:hAnsi="Times New Roman" w:cs="Times New Roman"/>
          <w:sz w:val="24"/>
          <w:szCs w:val="24"/>
        </w:rPr>
      </w:pPr>
    </w:p>
    <w:p w:rsidR="000645FD" w:rsidRDefault="000645FD">
      <w:pPr>
        <w:rPr>
          <w:rFonts w:ascii="Times New Roman" w:hAnsi="Times New Roman" w:cs="Times New Roman"/>
          <w:sz w:val="24"/>
          <w:szCs w:val="24"/>
        </w:rPr>
      </w:pPr>
      <w:r>
        <w:rPr>
          <w:rFonts w:ascii="Times New Roman" w:hAnsi="Times New Roman" w:cs="Times New Roman"/>
          <w:sz w:val="24"/>
          <w:szCs w:val="24"/>
        </w:rPr>
        <w:br w:type="page"/>
      </w:r>
    </w:p>
    <w:p w:rsidR="00E57E69" w:rsidRPr="00A93E2D" w:rsidRDefault="000645FD" w:rsidP="000645FD">
      <w:pPr>
        <w:jc w:val="center"/>
        <w:rPr>
          <w:rFonts w:cstheme="minorHAnsi"/>
          <w:b/>
          <w:sz w:val="28"/>
          <w:szCs w:val="28"/>
        </w:rPr>
      </w:pPr>
      <w:r w:rsidRPr="00A93E2D">
        <w:rPr>
          <w:rFonts w:cstheme="minorHAnsi"/>
          <w:b/>
          <w:sz w:val="28"/>
          <w:szCs w:val="28"/>
        </w:rPr>
        <w:lastRenderedPageBreak/>
        <w:t>Marking Guidelines</w:t>
      </w:r>
    </w:p>
    <w:p w:rsidR="000645FD" w:rsidRPr="00910571" w:rsidRDefault="00A97431" w:rsidP="00A97431">
      <w:pPr>
        <w:rPr>
          <w:rFonts w:cstheme="minorHAnsi"/>
          <w:b/>
          <w:sz w:val="28"/>
          <w:szCs w:val="28"/>
        </w:rPr>
      </w:pPr>
      <w:r w:rsidRPr="00910571">
        <w:rPr>
          <w:rFonts w:cstheme="minorHAnsi"/>
          <w:b/>
          <w:sz w:val="28"/>
          <w:szCs w:val="28"/>
        </w:rPr>
        <w:t>Part 1: 15 Marks</w:t>
      </w:r>
    </w:p>
    <w:tbl>
      <w:tblPr>
        <w:tblStyle w:val="TableGrid"/>
        <w:tblW w:w="0" w:type="auto"/>
        <w:tblLook w:val="04A0" w:firstRow="1" w:lastRow="0" w:firstColumn="1" w:lastColumn="0" w:noHBand="0" w:noVBand="1"/>
      </w:tblPr>
      <w:tblGrid>
        <w:gridCol w:w="8702"/>
        <w:gridCol w:w="1754"/>
      </w:tblGrid>
      <w:tr w:rsidR="000645FD" w:rsidRPr="00A93E2D" w:rsidTr="005405B8">
        <w:tc>
          <w:tcPr>
            <w:tcW w:w="8897" w:type="dxa"/>
          </w:tcPr>
          <w:p w:rsidR="000645FD" w:rsidRPr="00A93E2D" w:rsidRDefault="005405B8" w:rsidP="005405B8">
            <w:pPr>
              <w:jc w:val="center"/>
              <w:rPr>
                <w:rFonts w:cstheme="minorHAnsi"/>
                <w:b/>
                <w:sz w:val="24"/>
                <w:szCs w:val="24"/>
              </w:rPr>
            </w:pPr>
            <w:r w:rsidRPr="00A93E2D">
              <w:rPr>
                <w:rFonts w:cstheme="minorHAnsi"/>
                <w:b/>
                <w:sz w:val="24"/>
                <w:szCs w:val="24"/>
              </w:rPr>
              <w:t>Marking Criteria</w:t>
            </w:r>
          </w:p>
        </w:tc>
        <w:tc>
          <w:tcPr>
            <w:tcW w:w="1785" w:type="dxa"/>
          </w:tcPr>
          <w:p w:rsidR="000645FD" w:rsidRPr="00A93E2D" w:rsidRDefault="005405B8" w:rsidP="005405B8">
            <w:pPr>
              <w:jc w:val="center"/>
              <w:rPr>
                <w:rFonts w:cstheme="minorHAnsi"/>
                <w:b/>
                <w:sz w:val="24"/>
                <w:szCs w:val="24"/>
              </w:rPr>
            </w:pPr>
            <w:r w:rsidRPr="00A93E2D">
              <w:rPr>
                <w:rFonts w:cstheme="minorHAnsi"/>
                <w:b/>
                <w:sz w:val="24"/>
                <w:szCs w:val="24"/>
              </w:rPr>
              <w:t>Mark</w:t>
            </w:r>
          </w:p>
        </w:tc>
      </w:tr>
      <w:tr w:rsidR="000645FD" w:rsidRPr="00A93E2D" w:rsidTr="005405B8">
        <w:tc>
          <w:tcPr>
            <w:tcW w:w="8897" w:type="dxa"/>
          </w:tcPr>
          <w:p w:rsidR="00A97431" w:rsidRPr="000D0FB9" w:rsidRDefault="00A97431" w:rsidP="00A97431">
            <w:pPr>
              <w:numPr>
                <w:ilvl w:val="0"/>
                <w:numId w:val="11"/>
              </w:numPr>
              <w:spacing w:line="276" w:lineRule="auto"/>
              <w:rPr>
                <w:rFonts w:ascii="Calibri" w:eastAsia="Times New Roman" w:hAnsi="Calibri" w:cstheme="minorHAnsi"/>
                <w:color w:val="000000"/>
                <w:sz w:val="24"/>
                <w:szCs w:val="24"/>
                <w:lang w:eastAsia="en-AU"/>
              </w:rPr>
            </w:pPr>
            <w:r w:rsidRPr="000D0FB9">
              <w:rPr>
                <w:rFonts w:ascii="Calibri" w:eastAsia="Times New Roman" w:hAnsi="Calibri" w:cstheme="minorHAnsi"/>
                <w:color w:val="000000"/>
                <w:sz w:val="24"/>
                <w:szCs w:val="24"/>
                <w:lang w:eastAsia="en-AU"/>
              </w:rPr>
              <w:t xml:space="preserve">Communicates highly relevant information in a well-structured and detailed text demonstrating extensive knowledge and understanding of the chosen group experiencing health inequalities. </w:t>
            </w:r>
          </w:p>
          <w:p w:rsidR="00A97431" w:rsidRPr="000D0FB9" w:rsidRDefault="00A97431" w:rsidP="00A97431">
            <w:pPr>
              <w:numPr>
                <w:ilvl w:val="0"/>
                <w:numId w:val="11"/>
              </w:numPr>
              <w:spacing w:line="276" w:lineRule="auto"/>
              <w:rPr>
                <w:rFonts w:ascii="Calibri" w:eastAsia="Times New Roman" w:hAnsi="Calibri" w:cstheme="minorHAnsi"/>
                <w:color w:val="000000"/>
                <w:sz w:val="24"/>
                <w:szCs w:val="24"/>
                <w:lang w:eastAsia="en-AU"/>
              </w:rPr>
            </w:pPr>
            <w:r w:rsidRPr="000D0FB9">
              <w:rPr>
                <w:rFonts w:ascii="Calibri" w:eastAsia="Times New Roman" w:hAnsi="Calibri" w:cstheme="minorHAnsi"/>
                <w:color w:val="000000"/>
                <w:sz w:val="24"/>
                <w:szCs w:val="24"/>
                <w:lang w:eastAsia="en-AU"/>
              </w:rPr>
              <w:t xml:space="preserve">Precise outline indicates </w:t>
            </w:r>
            <w:r w:rsidR="00772B7E" w:rsidRPr="000D0FB9">
              <w:rPr>
                <w:rFonts w:ascii="Calibri" w:eastAsia="Times New Roman" w:hAnsi="Calibri" w:cstheme="minorHAnsi"/>
                <w:color w:val="000000"/>
                <w:sz w:val="24"/>
                <w:szCs w:val="24"/>
                <w:lang w:eastAsia="en-AU"/>
              </w:rPr>
              <w:t xml:space="preserve">the </w:t>
            </w:r>
            <w:r w:rsidRPr="000D0FB9">
              <w:rPr>
                <w:rFonts w:ascii="Calibri" w:eastAsia="Times New Roman" w:hAnsi="Calibri" w:cstheme="minorHAnsi"/>
                <w:color w:val="000000"/>
                <w:sz w:val="24"/>
                <w:szCs w:val="24"/>
                <w:lang w:eastAsia="en-AU"/>
              </w:rPr>
              <w:t>main feature</w:t>
            </w:r>
            <w:r w:rsidR="00772B7E" w:rsidRPr="000D0FB9">
              <w:rPr>
                <w:rFonts w:ascii="Calibri" w:eastAsia="Times New Roman" w:hAnsi="Calibri" w:cstheme="minorHAnsi"/>
                <w:color w:val="000000"/>
                <w:sz w:val="24"/>
                <w:szCs w:val="24"/>
                <w:lang w:eastAsia="en-AU"/>
              </w:rPr>
              <w:t xml:space="preserve">s </w:t>
            </w:r>
            <w:r w:rsidRPr="000D0FB9">
              <w:rPr>
                <w:rFonts w:ascii="Calibri" w:eastAsia="Times New Roman" w:hAnsi="Calibri" w:cstheme="minorHAnsi"/>
                <w:color w:val="000000"/>
                <w:sz w:val="24"/>
                <w:szCs w:val="24"/>
                <w:lang w:eastAsia="en-AU"/>
              </w:rPr>
              <w:t>f</w:t>
            </w:r>
            <w:r w:rsidR="00772B7E" w:rsidRPr="000D0FB9">
              <w:rPr>
                <w:rFonts w:ascii="Calibri" w:eastAsia="Times New Roman" w:hAnsi="Calibri" w:cstheme="minorHAnsi"/>
                <w:color w:val="000000"/>
                <w:sz w:val="24"/>
                <w:szCs w:val="24"/>
                <w:lang w:eastAsia="en-AU"/>
              </w:rPr>
              <w:t>or</w:t>
            </w:r>
            <w:r w:rsidRPr="000D0FB9">
              <w:rPr>
                <w:rFonts w:ascii="Calibri" w:eastAsia="Times New Roman" w:hAnsi="Calibri" w:cstheme="minorHAnsi"/>
                <w:color w:val="000000"/>
                <w:sz w:val="24"/>
                <w:szCs w:val="24"/>
                <w:lang w:eastAsia="en-AU"/>
              </w:rPr>
              <w:t xml:space="preserve"> each listed element. </w:t>
            </w:r>
          </w:p>
          <w:p w:rsidR="000645FD" w:rsidRPr="000D0FB9" w:rsidRDefault="00A97431" w:rsidP="00A97431">
            <w:pPr>
              <w:pStyle w:val="ListParagraph"/>
              <w:numPr>
                <w:ilvl w:val="0"/>
                <w:numId w:val="11"/>
              </w:numPr>
              <w:rPr>
                <w:rFonts w:cstheme="minorHAnsi"/>
                <w:sz w:val="24"/>
                <w:szCs w:val="24"/>
              </w:rPr>
            </w:pPr>
            <w:r w:rsidRPr="000D0FB9">
              <w:rPr>
                <w:rFonts w:ascii="Calibri" w:eastAsia="Times New Roman" w:hAnsi="Calibri" w:cstheme="minorHAnsi"/>
                <w:color w:val="000000"/>
                <w:sz w:val="24"/>
                <w:szCs w:val="24"/>
                <w:lang w:eastAsia="en-AU"/>
              </w:rPr>
              <w:t>Careful, accurate and appropriately extensive in-text referencing.</w:t>
            </w:r>
          </w:p>
          <w:p w:rsidR="00444118" w:rsidRPr="000D0FB9" w:rsidRDefault="00444118" w:rsidP="00444118">
            <w:pPr>
              <w:pStyle w:val="ListParagraph"/>
              <w:rPr>
                <w:rFonts w:cstheme="minorHAnsi"/>
                <w:sz w:val="24"/>
                <w:szCs w:val="24"/>
              </w:rPr>
            </w:pPr>
          </w:p>
        </w:tc>
        <w:tc>
          <w:tcPr>
            <w:tcW w:w="1785" w:type="dxa"/>
          </w:tcPr>
          <w:p w:rsidR="000645FD" w:rsidRPr="00A93E2D" w:rsidRDefault="000D0FB9" w:rsidP="000D0FB9">
            <w:pPr>
              <w:jc w:val="center"/>
              <w:rPr>
                <w:rFonts w:cstheme="minorHAnsi"/>
                <w:sz w:val="24"/>
                <w:szCs w:val="24"/>
              </w:rPr>
            </w:pPr>
            <w:r>
              <w:rPr>
                <w:rFonts w:ascii="Calibri" w:hAnsi="Calibri" w:cs="Times New Roman"/>
                <w:b/>
                <w:sz w:val="24"/>
                <w:szCs w:val="24"/>
              </w:rPr>
              <w:t>17</w:t>
            </w:r>
            <w:r w:rsidR="00A97431" w:rsidRPr="002A3D41">
              <w:rPr>
                <w:rFonts w:ascii="Calibri" w:hAnsi="Calibri" w:cs="Times New Roman"/>
                <w:b/>
                <w:sz w:val="24"/>
                <w:szCs w:val="24"/>
              </w:rPr>
              <w:t>-</w:t>
            </w:r>
            <w:r>
              <w:rPr>
                <w:rFonts w:ascii="Calibri" w:hAnsi="Calibri" w:cs="Times New Roman"/>
                <w:b/>
                <w:sz w:val="24"/>
                <w:szCs w:val="24"/>
              </w:rPr>
              <w:t>20</w:t>
            </w:r>
            <w:r w:rsidR="00A97431">
              <w:rPr>
                <w:rFonts w:ascii="Calibri" w:hAnsi="Calibri" w:cs="Times New Roman"/>
                <w:b/>
                <w:sz w:val="24"/>
                <w:szCs w:val="24"/>
              </w:rPr>
              <w:t xml:space="preserve"> </w:t>
            </w:r>
          </w:p>
        </w:tc>
      </w:tr>
      <w:tr w:rsidR="000645FD" w:rsidRPr="00A93E2D" w:rsidTr="005405B8">
        <w:tc>
          <w:tcPr>
            <w:tcW w:w="8897" w:type="dxa"/>
          </w:tcPr>
          <w:p w:rsidR="00772B7E" w:rsidRPr="000D0FB9" w:rsidRDefault="00772B7E" w:rsidP="00772B7E">
            <w:pPr>
              <w:numPr>
                <w:ilvl w:val="0"/>
                <w:numId w:val="11"/>
              </w:numPr>
              <w:spacing w:line="276" w:lineRule="auto"/>
              <w:rPr>
                <w:rFonts w:ascii="Calibri" w:eastAsia="Times New Roman" w:hAnsi="Calibri" w:cstheme="minorHAnsi"/>
                <w:color w:val="000000"/>
                <w:sz w:val="24"/>
                <w:szCs w:val="24"/>
                <w:lang w:eastAsia="en-AU"/>
              </w:rPr>
            </w:pPr>
            <w:r w:rsidRPr="000D0FB9">
              <w:rPr>
                <w:rFonts w:ascii="Calibri" w:eastAsia="Times New Roman" w:hAnsi="Calibri" w:cstheme="minorHAnsi"/>
                <w:color w:val="000000"/>
                <w:sz w:val="24"/>
                <w:szCs w:val="24"/>
                <w:lang w:eastAsia="en-AU"/>
              </w:rPr>
              <w:t>Communicates highly relevant information in a well-structured and detailed text demonstrating thorough knowledge and understanding of the chosen group experiencing health inequalities.</w:t>
            </w:r>
          </w:p>
          <w:p w:rsidR="00772B7E" w:rsidRPr="000D0FB9" w:rsidRDefault="00772B7E" w:rsidP="00772B7E">
            <w:pPr>
              <w:numPr>
                <w:ilvl w:val="0"/>
                <w:numId w:val="11"/>
              </w:numPr>
              <w:spacing w:line="276" w:lineRule="auto"/>
              <w:rPr>
                <w:rFonts w:ascii="Calibri" w:eastAsia="Times New Roman" w:hAnsi="Calibri" w:cstheme="minorHAnsi"/>
                <w:color w:val="000000"/>
                <w:sz w:val="24"/>
                <w:szCs w:val="24"/>
                <w:lang w:eastAsia="en-AU"/>
              </w:rPr>
            </w:pPr>
            <w:r w:rsidRPr="000D0FB9">
              <w:rPr>
                <w:rFonts w:ascii="Calibri" w:eastAsia="Times New Roman" w:hAnsi="Calibri" w:cstheme="minorHAnsi"/>
                <w:color w:val="000000"/>
                <w:sz w:val="24"/>
                <w:szCs w:val="24"/>
                <w:lang w:eastAsia="en-AU"/>
              </w:rPr>
              <w:t xml:space="preserve">Accurate outline indicates the main features for each listed element. </w:t>
            </w:r>
          </w:p>
          <w:p w:rsidR="000645FD" w:rsidRPr="000D0FB9" w:rsidRDefault="00772B7E" w:rsidP="00772B7E">
            <w:pPr>
              <w:pStyle w:val="ListParagraph"/>
              <w:numPr>
                <w:ilvl w:val="0"/>
                <w:numId w:val="11"/>
              </w:numPr>
              <w:rPr>
                <w:rFonts w:cstheme="minorHAnsi"/>
                <w:sz w:val="24"/>
                <w:szCs w:val="24"/>
              </w:rPr>
            </w:pPr>
            <w:r w:rsidRPr="000D0FB9">
              <w:rPr>
                <w:rFonts w:ascii="Calibri" w:eastAsia="Times New Roman" w:hAnsi="Calibri" w:cstheme="minorHAnsi"/>
                <w:color w:val="000000"/>
                <w:sz w:val="24"/>
                <w:szCs w:val="24"/>
                <w:lang w:eastAsia="en-AU"/>
              </w:rPr>
              <w:t>Careful, accurate and appropriately extensive in-text referencing.</w:t>
            </w:r>
          </w:p>
          <w:p w:rsidR="00444118" w:rsidRPr="000D0FB9" w:rsidRDefault="00444118" w:rsidP="00444118">
            <w:pPr>
              <w:pStyle w:val="ListParagraph"/>
              <w:rPr>
                <w:rFonts w:cstheme="minorHAnsi"/>
                <w:sz w:val="24"/>
                <w:szCs w:val="24"/>
              </w:rPr>
            </w:pPr>
          </w:p>
        </w:tc>
        <w:tc>
          <w:tcPr>
            <w:tcW w:w="1785" w:type="dxa"/>
          </w:tcPr>
          <w:p w:rsidR="000645FD" w:rsidRPr="00772B7E" w:rsidRDefault="000D0FB9" w:rsidP="005405B8">
            <w:pPr>
              <w:jc w:val="center"/>
              <w:rPr>
                <w:rFonts w:cstheme="minorHAnsi"/>
                <w:b/>
                <w:sz w:val="24"/>
                <w:szCs w:val="24"/>
              </w:rPr>
            </w:pPr>
            <w:r>
              <w:rPr>
                <w:rFonts w:cstheme="minorHAnsi"/>
                <w:b/>
                <w:sz w:val="24"/>
                <w:szCs w:val="24"/>
              </w:rPr>
              <w:t>13-16</w:t>
            </w:r>
          </w:p>
        </w:tc>
      </w:tr>
      <w:tr w:rsidR="000645FD" w:rsidRPr="00A93E2D" w:rsidTr="005405B8">
        <w:tc>
          <w:tcPr>
            <w:tcW w:w="8897" w:type="dxa"/>
          </w:tcPr>
          <w:p w:rsidR="00772B7E" w:rsidRPr="000D0FB9" w:rsidRDefault="00772B7E" w:rsidP="00772B7E">
            <w:pPr>
              <w:numPr>
                <w:ilvl w:val="0"/>
                <w:numId w:val="11"/>
              </w:numPr>
              <w:spacing w:line="276" w:lineRule="auto"/>
              <w:rPr>
                <w:rFonts w:ascii="Calibri" w:eastAsia="Times New Roman" w:hAnsi="Calibri" w:cstheme="minorHAnsi"/>
                <w:color w:val="000000"/>
                <w:sz w:val="24"/>
                <w:szCs w:val="24"/>
                <w:lang w:eastAsia="en-AU"/>
              </w:rPr>
            </w:pPr>
            <w:r w:rsidRPr="000D0FB9">
              <w:rPr>
                <w:rFonts w:ascii="Calibri" w:eastAsia="Times New Roman" w:hAnsi="Calibri" w:cstheme="minorHAnsi"/>
                <w:color w:val="000000"/>
                <w:sz w:val="24"/>
                <w:szCs w:val="24"/>
                <w:lang w:eastAsia="en-AU"/>
              </w:rPr>
              <w:t>Report communicates relevant information in a structured text demonstrating sound knowledge and understanding of the chosen group experiencing health inequalities.</w:t>
            </w:r>
          </w:p>
          <w:p w:rsidR="00772B7E" w:rsidRPr="000D0FB9" w:rsidRDefault="00772B7E" w:rsidP="00772B7E">
            <w:pPr>
              <w:numPr>
                <w:ilvl w:val="0"/>
                <w:numId w:val="11"/>
              </w:numPr>
              <w:spacing w:line="276" w:lineRule="auto"/>
              <w:rPr>
                <w:rFonts w:ascii="Calibri" w:eastAsia="Times New Roman" w:hAnsi="Calibri" w:cstheme="minorHAnsi"/>
                <w:color w:val="000000"/>
                <w:sz w:val="24"/>
                <w:szCs w:val="24"/>
                <w:lang w:eastAsia="en-AU"/>
              </w:rPr>
            </w:pPr>
            <w:r w:rsidRPr="000D0FB9">
              <w:rPr>
                <w:rFonts w:ascii="Calibri" w:eastAsia="Times New Roman" w:hAnsi="Calibri" w:cstheme="minorHAnsi"/>
                <w:color w:val="000000"/>
                <w:sz w:val="24"/>
                <w:szCs w:val="24"/>
                <w:lang w:eastAsia="en-AU"/>
              </w:rPr>
              <w:t xml:space="preserve">Sound outline indicates the main features for most of the listed elements. </w:t>
            </w:r>
          </w:p>
          <w:p w:rsidR="000645FD" w:rsidRPr="000D0FB9" w:rsidRDefault="00772B7E" w:rsidP="00772B7E">
            <w:pPr>
              <w:pStyle w:val="ListParagraph"/>
              <w:numPr>
                <w:ilvl w:val="0"/>
                <w:numId w:val="11"/>
              </w:numPr>
              <w:rPr>
                <w:rFonts w:cstheme="minorHAnsi"/>
                <w:sz w:val="24"/>
                <w:szCs w:val="24"/>
              </w:rPr>
            </w:pPr>
            <w:r w:rsidRPr="000D0FB9">
              <w:rPr>
                <w:rFonts w:ascii="Calibri" w:eastAsia="Times New Roman" w:hAnsi="Calibri" w:cstheme="minorHAnsi"/>
                <w:color w:val="000000"/>
                <w:sz w:val="24"/>
                <w:szCs w:val="24"/>
                <w:lang w:eastAsia="en-AU"/>
              </w:rPr>
              <w:t>Appropriate in-text referencing.</w:t>
            </w:r>
          </w:p>
          <w:p w:rsidR="00444118" w:rsidRPr="000D0FB9" w:rsidRDefault="00444118" w:rsidP="00444118">
            <w:pPr>
              <w:pStyle w:val="ListParagraph"/>
              <w:rPr>
                <w:rFonts w:cstheme="minorHAnsi"/>
                <w:sz w:val="24"/>
                <w:szCs w:val="24"/>
              </w:rPr>
            </w:pPr>
          </w:p>
        </w:tc>
        <w:tc>
          <w:tcPr>
            <w:tcW w:w="1785" w:type="dxa"/>
          </w:tcPr>
          <w:p w:rsidR="000645FD" w:rsidRPr="00772B7E" w:rsidRDefault="000D0FB9" w:rsidP="000D0FB9">
            <w:pPr>
              <w:jc w:val="center"/>
              <w:rPr>
                <w:rFonts w:cstheme="minorHAnsi"/>
                <w:b/>
                <w:sz w:val="24"/>
                <w:szCs w:val="24"/>
              </w:rPr>
            </w:pPr>
            <w:r>
              <w:rPr>
                <w:rFonts w:cstheme="minorHAnsi"/>
                <w:b/>
                <w:sz w:val="24"/>
                <w:szCs w:val="24"/>
              </w:rPr>
              <w:t>9</w:t>
            </w:r>
            <w:r w:rsidR="00A97431" w:rsidRPr="00772B7E">
              <w:rPr>
                <w:rFonts w:cstheme="minorHAnsi"/>
                <w:b/>
                <w:sz w:val="24"/>
                <w:szCs w:val="24"/>
              </w:rPr>
              <w:t>-</w:t>
            </w:r>
            <w:r>
              <w:rPr>
                <w:rFonts w:cstheme="minorHAnsi"/>
                <w:b/>
                <w:sz w:val="24"/>
                <w:szCs w:val="24"/>
              </w:rPr>
              <w:t>12</w:t>
            </w:r>
          </w:p>
        </w:tc>
      </w:tr>
      <w:tr w:rsidR="000645FD" w:rsidRPr="00A93E2D" w:rsidTr="005405B8">
        <w:tc>
          <w:tcPr>
            <w:tcW w:w="8897" w:type="dxa"/>
          </w:tcPr>
          <w:p w:rsidR="00772B7E" w:rsidRPr="000D0FB9" w:rsidRDefault="00772B7E" w:rsidP="00772B7E">
            <w:pPr>
              <w:numPr>
                <w:ilvl w:val="0"/>
                <w:numId w:val="11"/>
              </w:numPr>
              <w:spacing w:line="276" w:lineRule="auto"/>
              <w:rPr>
                <w:rFonts w:ascii="Calibri" w:eastAsia="Times New Roman" w:hAnsi="Calibri" w:cstheme="minorHAnsi"/>
                <w:color w:val="000000"/>
                <w:sz w:val="24"/>
                <w:szCs w:val="24"/>
                <w:lang w:eastAsia="en-AU"/>
              </w:rPr>
            </w:pPr>
            <w:r w:rsidRPr="000D0FB9">
              <w:rPr>
                <w:rFonts w:ascii="Calibri" w:eastAsia="Times New Roman" w:hAnsi="Calibri" w:cstheme="minorHAnsi"/>
                <w:color w:val="000000"/>
                <w:sz w:val="24"/>
                <w:szCs w:val="24"/>
                <w:lang w:eastAsia="en-AU"/>
              </w:rPr>
              <w:t>Report communicates some information demonstrating basic knowledge and understanding of the chosen group experiencing health inequalities.</w:t>
            </w:r>
          </w:p>
          <w:p w:rsidR="00772B7E" w:rsidRPr="000D0FB9" w:rsidRDefault="00772B7E" w:rsidP="00772B7E">
            <w:pPr>
              <w:numPr>
                <w:ilvl w:val="0"/>
                <w:numId w:val="11"/>
              </w:numPr>
              <w:spacing w:line="276" w:lineRule="auto"/>
              <w:rPr>
                <w:rFonts w:ascii="Calibri" w:eastAsia="Times New Roman" w:hAnsi="Calibri" w:cstheme="minorHAnsi"/>
                <w:color w:val="000000"/>
                <w:sz w:val="24"/>
                <w:szCs w:val="24"/>
                <w:lang w:eastAsia="en-AU"/>
              </w:rPr>
            </w:pPr>
            <w:r w:rsidRPr="000D0FB9">
              <w:rPr>
                <w:rFonts w:ascii="Calibri" w:eastAsia="Times New Roman" w:hAnsi="Calibri" w:cstheme="minorHAnsi"/>
                <w:color w:val="000000"/>
                <w:sz w:val="24"/>
                <w:szCs w:val="24"/>
                <w:lang w:eastAsia="en-AU"/>
              </w:rPr>
              <w:t>Basic outline of each</w:t>
            </w:r>
            <w:r w:rsidR="004A46E2" w:rsidRPr="000D0FB9">
              <w:rPr>
                <w:rFonts w:ascii="Calibri" w:eastAsia="Times New Roman" w:hAnsi="Calibri" w:cstheme="minorHAnsi"/>
                <w:color w:val="000000"/>
                <w:sz w:val="24"/>
                <w:szCs w:val="24"/>
                <w:lang w:eastAsia="en-AU"/>
              </w:rPr>
              <w:t>/some</w:t>
            </w:r>
            <w:r w:rsidRPr="000D0FB9">
              <w:rPr>
                <w:rFonts w:ascii="Calibri" w:eastAsia="Times New Roman" w:hAnsi="Calibri" w:cstheme="minorHAnsi"/>
                <w:color w:val="000000"/>
                <w:sz w:val="24"/>
                <w:szCs w:val="24"/>
                <w:lang w:eastAsia="en-AU"/>
              </w:rPr>
              <w:t xml:space="preserve"> listed element</w:t>
            </w:r>
            <w:r w:rsidR="004A46E2" w:rsidRPr="000D0FB9">
              <w:rPr>
                <w:rFonts w:ascii="Calibri" w:eastAsia="Times New Roman" w:hAnsi="Calibri" w:cstheme="minorHAnsi"/>
                <w:color w:val="000000"/>
                <w:sz w:val="24"/>
                <w:szCs w:val="24"/>
                <w:lang w:eastAsia="en-AU"/>
              </w:rPr>
              <w:t>s</w:t>
            </w:r>
            <w:r w:rsidRPr="000D0FB9">
              <w:rPr>
                <w:rFonts w:ascii="Calibri" w:eastAsia="Times New Roman" w:hAnsi="Calibri" w:cstheme="minorHAnsi"/>
                <w:color w:val="000000"/>
                <w:sz w:val="24"/>
                <w:szCs w:val="24"/>
                <w:lang w:eastAsia="en-AU"/>
              </w:rPr>
              <w:t xml:space="preserve">. </w:t>
            </w:r>
          </w:p>
          <w:p w:rsidR="000645FD" w:rsidRPr="000D0FB9" w:rsidRDefault="00772B7E" w:rsidP="00772B7E">
            <w:pPr>
              <w:pStyle w:val="ListParagraph"/>
              <w:numPr>
                <w:ilvl w:val="0"/>
                <w:numId w:val="11"/>
              </w:numPr>
              <w:rPr>
                <w:rFonts w:cstheme="minorHAnsi"/>
                <w:sz w:val="24"/>
                <w:szCs w:val="24"/>
              </w:rPr>
            </w:pPr>
            <w:r w:rsidRPr="000D0FB9">
              <w:rPr>
                <w:rFonts w:ascii="Calibri" w:hAnsi="Calibri" w:cs="Times New Roman"/>
                <w:color w:val="000000"/>
                <w:sz w:val="24"/>
                <w:szCs w:val="24"/>
              </w:rPr>
              <w:t>Basic or incomplete in-text referencing.</w:t>
            </w:r>
          </w:p>
          <w:p w:rsidR="00444118" w:rsidRPr="000D0FB9" w:rsidRDefault="00444118" w:rsidP="00444118">
            <w:pPr>
              <w:pStyle w:val="ListParagraph"/>
              <w:rPr>
                <w:rFonts w:cstheme="minorHAnsi"/>
                <w:sz w:val="24"/>
                <w:szCs w:val="24"/>
              </w:rPr>
            </w:pPr>
          </w:p>
        </w:tc>
        <w:tc>
          <w:tcPr>
            <w:tcW w:w="1785" w:type="dxa"/>
          </w:tcPr>
          <w:p w:rsidR="000645FD" w:rsidRPr="00772B7E" w:rsidRDefault="000D0FB9" w:rsidP="000D0FB9">
            <w:pPr>
              <w:jc w:val="center"/>
              <w:rPr>
                <w:rFonts w:cstheme="minorHAnsi"/>
                <w:b/>
                <w:sz w:val="24"/>
                <w:szCs w:val="24"/>
              </w:rPr>
            </w:pPr>
            <w:r>
              <w:rPr>
                <w:rFonts w:cstheme="minorHAnsi"/>
                <w:b/>
                <w:sz w:val="24"/>
                <w:szCs w:val="24"/>
              </w:rPr>
              <w:t>5</w:t>
            </w:r>
            <w:r w:rsidR="0071137E">
              <w:rPr>
                <w:rFonts w:cstheme="minorHAnsi"/>
                <w:b/>
                <w:sz w:val="24"/>
                <w:szCs w:val="24"/>
              </w:rPr>
              <w:t>-</w:t>
            </w:r>
            <w:r>
              <w:rPr>
                <w:rFonts w:cstheme="minorHAnsi"/>
                <w:b/>
                <w:sz w:val="24"/>
                <w:szCs w:val="24"/>
              </w:rPr>
              <w:t>8</w:t>
            </w:r>
          </w:p>
        </w:tc>
      </w:tr>
      <w:tr w:rsidR="000645FD" w:rsidRPr="00A93E2D" w:rsidTr="005405B8">
        <w:tc>
          <w:tcPr>
            <w:tcW w:w="8897" w:type="dxa"/>
          </w:tcPr>
          <w:p w:rsidR="000645FD" w:rsidRPr="00727210" w:rsidRDefault="00727210" w:rsidP="00727210">
            <w:pPr>
              <w:pStyle w:val="ListParagraph"/>
              <w:numPr>
                <w:ilvl w:val="0"/>
                <w:numId w:val="12"/>
              </w:numPr>
              <w:rPr>
                <w:rFonts w:cstheme="minorHAnsi"/>
                <w:sz w:val="24"/>
                <w:szCs w:val="24"/>
              </w:rPr>
            </w:pPr>
            <w:r w:rsidRPr="00727210">
              <w:rPr>
                <w:rFonts w:ascii="Calibri" w:hAnsi="Calibri" w:cs="Times New Roman"/>
                <w:sz w:val="24"/>
                <w:szCs w:val="24"/>
              </w:rPr>
              <w:t>Elementary treatment of content or incomplete or unreferenced.</w:t>
            </w:r>
          </w:p>
        </w:tc>
        <w:tc>
          <w:tcPr>
            <w:tcW w:w="1785" w:type="dxa"/>
          </w:tcPr>
          <w:p w:rsidR="000645FD" w:rsidRPr="00772B7E" w:rsidRDefault="000D0FB9" w:rsidP="005405B8">
            <w:pPr>
              <w:jc w:val="center"/>
              <w:rPr>
                <w:rFonts w:cstheme="minorHAnsi"/>
                <w:b/>
                <w:sz w:val="24"/>
                <w:szCs w:val="24"/>
              </w:rPr>
            </w:pPr>
            <w:r>
              <w:rPr>
                <w:rFonts w:cstheme="minorHAnsi"/>
                <w:b/>
                <w:sz w:val="24"/>
                <w:szCs w:val="24"/>
              </w:rPr>
              <w:t>1-4</w:t>
            </w:r>
          </w:p>
        </w:tc>
      </w:tr>
    </w:tbl>
    <w:p w:rsidR="000645FD" w:rsidRDefault="000645FD">
      <w:pPr>
        <w:rPr>
          <w:rFonts w:cstheme="minorHAnsi"/>
          <w:sz w:val="24"/>
          <w:szCs w:val="24"/>
        </w:rPr>
      </w:pPr>
    </w:p>
    <w:p w:rsidR="00B61750" w:rsidRDefault="00B61750">
      <w:pPr>
        <w:rPr>
          <w:rFonts w:cstheme="minorHAnsi"/>
          <w:sz w:val="24"/>
          <w:szCs w:val="24"/>
        </w:rPr>
      </w:pPr>
    </w:p>
    <w:p w:rsidR="009D2E6A" w:rsidRPr="00A93E2D" w:rsidRDefault="00A93E2D">
      <w:pPr>
        <w:rPr>
          <w:rFonts w:cstheme="minorHAnsi"/>
          <w:b/>
          <w:sz w:val="24"/>
          <w:szCs w:val="24"/>
        </w:rPr>
      </w:pPr>
      <w:r w:rsidRPr="00A93E2D">
        <w:rPr>
          <w:rFonts w:cstheme="minorHAnsi"/>
          <w:b/>
          <w:sz w:val="24"/>
          <w:szCs w:val="24"/>
        </w:rPr>
        <w:t xml:space="preserve">Teacher </w:t>
      </w:r>
      <w:r w:rsidR="009D2E6A" w:rsidRPr="00A93E2D">
        <w:rPr>
          <w:rFonts w:cstheme="minorHAnsi"/>
          <w:b/>
          <w:sz w:val="24"/>
          <w:szCs w:val="24"/>
        </w:rPr>
        <w:t>Comment</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0466"/>
      </w:tblGrid>
      <w:tr w:rsidR="009D2E6A" w:rsidRPr="00A93E2D" w:rsidTr="009D2E6A">
        <w:tc>
          <w:tcPr>
            <w:tcW w:w="10682" w:type="dxa"/>
          </w:tcPr>
          <w:p w:rsidR="009D2E6A" w:rsidRPr="00A93E2D" w:rsidRDefault="00D36200">
            <w:pPr>
              <w:rPr>
                <w:rFonts w:cstheme="minorHAnsi"/>
                <w:b/>
                <w:sz w:val="24"/>
                <w:szCs w:val="24"/>
              </w:rPr>
            </w:pPr>
            <w:r>
              <w:rPr>
                <w:rFonts w:cstheme="minorHAnsi"/>
                <w:b/>
                <w:sz w:val="24"/>
                <w:szCs w:val="24"/>
              </w:rPr>
              <w:t>What worked</w:t>
            </w:r>
            <w:r w:rsidR="00A93E2D" w:rsidRPr="00A93E2D">
              <w:rPr>
                <w:rFonts w:cstheme="minorHAnsi"/>
                <w:b/>
                <w:sz w:val="24"/>
                <w:szCs w:val="24"/>
              </w:rPr>
              <w:t xml:space="preserve"> well -</w:t>
            </w:r>
          </w:p>
        </w:tc>
      </w:tr>
      <w:tr w:rsidR="009D2E6A" w:rsidRPr="009D2E6A" w:rsidTr="009D2E6A">
        <w:tc>
          <w:tcPr>
            <w:tcW w:w="10682" w:type="dxa"/>
          </w:tcPr>
          <w:p w:rsidR="009D2E6A" w:rsidRPr="009D2E6A" w:rsidRDefault="009D2E6A">
            <w:pPr>
              <w:rPr>
                <w:rFonts w:ascii="Times New Roman" w:hAnsi="Times New Roman" w:cs="Times New Roman"/>
                <w:sz w:val="36"/>
                <w:szCs w:val="36"/>
              </w:rPr>
            </w:pPr>
          </w:p>
        </w:tc>
      </w:tr>
      <w:tr w:rsidR="009D2E6A" w:rsidRPr="009D2E6A" w:rsidTr="009D2E6A">
        <w:tc>
          <w:tcPr>
            <w:tcW w:w="10682" w:type="dxa"/>
          </w:tcPr>
          <w:p w:rsidR="009D2E6A" w:rsidRPr="009D2E6A" w:rsidRDefault="009D2E6A">
            <w:pPr>
              <w:rPr>
                <w:rFonts w:ascii="Times New Roman" w:hAnsi="Times New Roman" w:cs="Times New Roman"/>
                <w:sz w:val="36"/>
                <w:szCs w:val="36"/>
              </w:rPr>
            </w:pPr>
          </w:p>
        </w:tc>
      </w:tr>
      <w:tr w:rsidR="009D2E6A" w:rsidRPr="009D2E6A" w:rsidTr="009D2E6A">
        <w:tc>
          <w:tcPr>
            <w:tcW w:w="10682" w:type="dxa"/>
          </w:tcPr>
          <w:p w:rsidR="009D2E6A" w:rsidRPr="009D2E6A" w:rsidRDefault="009D2E6A">
            <w:pPr>
              <w:rPr>
                <w:rFonts w:ascii="Times New Roman" w:hAnsi="Times New Roman" w:cs="Times New Roman"/>
                <w:sz w:val="36"/>
                <w:szCs w:val="36"/>
              </w:rPr>
            </w:pPr>
          </w:p>
        </w:tc>
      </w:tr>
      <w:tr w:rsidR="00A93E2D" w:rsidRPr="009D2E6A" w:rsidTr="009D2E6A">
        <w:tc>
          <w:tcPr>
            <w:tcW w:w="10682" w:type="dxa"/>
          </w:tcPr>
          <w:p w:rsidR="00A93E2D" w:rsidRPr="009D2E6A" w:rsidRDefault="00A93E2D">
            <w:pPr>
              <w:rPr>
                <w:rFonts w:ascii="Times New Roman" w:hAnsi="Times New Roman" w:cs="Times New Roman"/>
                <w:sz w:val="36"/>
                <w:szCs w:val="36"/>
              </w:rPr>
            </w:pPr>
          </w:p>
        </w:tc>
      </w:tr>
      <w:tr w:rsidR="00A93E2D" w:rsidRPr="009D2E6A" w:rsidTr="009D2E6A">
        <w:tc>
          <w:tcPr>
            <w:tcW w:w="10682" w:type="dxa"/>
          </w:tcPr>
          <w:p w:rsidR="00A93E2D" w:rsidRPr="00A93E2D" w:rsidRDefault="00D36200">
            <w:pPr>
              <w:rPr>
                <w:rFonts w:cstheme="minorHAnsi"/>
                <w:b/>
                <w:sz w:val="24"/>
                <w:szCs w:val="24"/>
              </w:rPr>
            </w:pPr>
            <w:r>
              <w:rPr>
                <w:rFonts w:cstheme="minorHAnsi"/>
                <w:b/>
                <w:sz w:val="24"/>
                <w:szCs w:val="24"/>
              </w:rPr>
              <w:t>Even better if</w:t>
            </w:r>
            <w:r w:rsidR="00A93E2D" w:rsidRPr="00A93E2D">
              <w:rPr>
                <w:rFonts w:cstheme="minorHAnsi"/>
                <w:b/>
                <w:sz w:val="24"/>
                <w:szCs w:val="24"/>
              </w:rPr>
              <w:t xml:space="preserve"> -</w:t>
            </w:r>
          </w:p>
        </w:tc>
      </w:tr>
      <w:tr w:rsidR="00A93E2D" w:rsidRPr="009D2E6A" w:rsidTr="009D2E6A">
        <w:tc>
          <w:tcPr>
            <w:tcW w:w="10682" w:type="dxa"/>
          </w:tcPr>
          <w:p w:rsidR="00A93E2D" w:rsidRDefault="00A93E2D">
            <w:pPr>
              <w:rPr>
                <w:rFonts w:ascii="Times New Roman" w:hAnsi="Times New Roman" w:cs="Times New Roman"/>
                <w:sz w:val="36"/>
                <w:szCs w:val="36"/>
              </w:rPr>
            </w:pPr>
          </w:p>
        </w:tc>
      </w:tr>
      <w:tr w:rsidR="00A93E2D" w:rsidRPr="009D2E6A" w:rsidTr="009D2E6A">
        <w:tc>
          <w:tcPr>
            <w:tcW w:w="10682" w:type="dxa"/>
          </w:tcPr>
          <w:p w:rsidR="00A93E2D" w:rsidRDefault="00A93E2D">
            <w:pPr>
              <w:rPr>
                <w:rFonts w:ascii="Times New Roman" w:hAnsi="Times New Roman" w:cs="Times New Roman"/>
                <w:sz w:val="36"/>
                <w:szCs w:val="36"/>
              </w:rPr>
            </w:pPr>
          </w:p>
        </w:tc>
      </w:tr>
      <w:tr w:rsidR="00A93E2D" w:rsidRPr="009D2E6A" w:rsidTr="009D2E6A">
        <w:tc>
          <w:tcPr>
            <w:tcW w:w="10682" w:type="dxa"/>
          </w:tcPr>
          <w:p w:rsidR="00A93E2D" w:rsidRDefault="00A93E2D">
            <w:pPr>
              <w:rPr>
                <w:rFonts w:ascii="Times New Roman" w:hAnsi="Times New Roman" w:cs="Times New Roman"/>
                <w:sz w:val="36"/>
                <w:szCs w:val="36"/>
              </w:rPr>
            </w:pPr>
          </w:p>
        </w:tc>
      </w:tr>
      <w:tr w:rsidR="00A93E2D" w:rsidRPr="009D2E6A" w:rsidTr="009D2E6A">
        <w:tc>
          <w:tcPr>
            <w:tcW w:w="10682" w:type="dxa"/>
          </w:tcPr>
          <w:p w:rsidR="00A93E2D" w:rsidRDefault="00A93E2D">
            <w:pPr>
              <w:rPr>
                <w:rFonts w:ascii="Times New Roman" w:hAnsi="Times New Roman" w:cs="Times New Roman"/>
                <w:sz w:val="36"/>
                <w:szCs w:val="36"/>
              </w:rPr>
            </w:pPr>
          </w:p>
        </w:tc>
      </w:tr>
    </w:tbl>
    <w:p w:rsidR="009D2E6A" w:rsidRDefault="009D2E6A">
      <w:pPr>
        <w:rPr>
          <w:rFonts w:ascii="Times New Roman" w:hAnsi="Times New Roman" w:cs="Times New Roman"/>
          <w:sz w:val="24"/>
          <w:szCs w:val="24"/>
        </w:rPr>
      </w:pPr>
    </w:p>
    <w:p w:rsidR="005405B8" w:rsidRDefault="005405B8" w:rsidP="009D2E6A">
      <w:pPr>
        <w:pBdr>
          <w:bottom w:val="dotted" w:sz="4" w:space="1" w:color="auto"/>
        </w:pBdr>
        <w:rPr>
          <w:rFonts w:ascii="Times New Roman" w:hAnsi="Times New Roman" w:cs="Times New Roman"/>
          <w:sz w:val="24"/>
          <w:szCs w:val="24"/>
        </w:rPr>
      </w:pPr>
      <w:r>
        <w:rPr>
          <w:rFonts w:ascii="Times New Roman" w:hAnsi="Times New Roman" w:cs="Times New Roman"/>
          <w:sz w:val="24"/>
          <w:szCs w:val="24"/>
        </w:rPr>
        <w:br w:type="page"/>
      </w:r>
    </w:p>
    <w:p w:rsidR="00034F3A" w:rsidRPr="006543AC" w:rsidRDefault="00034F3A" w:rsidP="00034F3A">
      <w:pPr>
        <w:spacing w:line="240" w:lineRule="auto"/>
        <w:jc w:val="center"/>
        <w:rPr>
          <w:rFonts w:eastAsia="Times New Roman" w:cs="Times New Roman"/>
          <w:sz w:val="28"/>
          <w:szCs w:val="28"/>
          <w:lang w:eastAsia="en-AU"/>
        </w:rPr>
      </w:pPr>
      <w:r w:rsidRPr="006543AC">
        <w:rPr>
          <w:rFonts w:eastAsia="Times New Roman" w:cs="Times New Roman"/>
          <w:sz w:val="28"/>
          <w:szCs w:val="28"/>
          <w:lang w:eastAsia="en-AU"/>
        </w:rPr>
        <w:lastRenderedPageBreak/>
        <w:t>Mater Dei Catholic College</w:t>
      </w:r>
    </w:p>
    <w:p w:rsidR="00034F3A" w:rsidRPr="006543AC" w:rsidRDefault="00034F3A" w:rsidP="00034F3A">
      <w:pPr>
        <w:spacing w:line="240" w:lineRule="auto"/>
        <w:jc w:val="center"/>
        <w:rPr>
          <w:rFonts w:eastAsia="Times New Roman" w:cs="Times New Roman"/>
          <w:b/>
          <w:i/>
          <w:sz w:val="36"/>
          <w:szCs w:val="36"/>
          <w:lang w:eastAsia="en-AU"/>
        </w:rPr>
      </w:pPr>
      <w:r w:rsidRPr="006543AC">
        <w:rPr>
          <w:rFonts w:eastAsia="Times New Roman" w:cs="Times New Roman"/>
          <w:b/>
          <w:i/>
          <w:sz w:val="36"/>
          <w:szCs w:val="36"/>
          <w:lang w:eastAsia="en-AU"/>
        </w:rPr>
        <w:t>Student Draft Reflection</w:t>
      </w:r>
    </w:p>
    <w:p w:rsidR="00034F3A" w:rsidRPr="006543AC" w:rsidRDefault="00034F3A" w:rsidP="00034F3A">
      <w:pPr>
        <w:spacing w:line="240" w:lineRule="auto"/>
        <w:jc w:val="center"/>
        <w:rPr>
          <w:rFonts w:ascii="Times New Roman" w:eastAsia="Times New Roman" w:hAnsi="Times New Roman" w:cs="Times New Roman"/>
          <w:sz w:val="24"/>
          <w:szCs w:val="24"/>
          <w:lang w:val="en-US" w:eastAsia="en-AU"/>
        </w:rPr>
      </w:pPr>
    </w:p>
    <w:tbl>
      <w:tblPr>
        <w:tblStyle w:val="TableGrid1"/>
        <w:tblW w:w="0" w:type="auto"/>
        <w:tblInd w:w="3936" w:type="dxa"/>
        <w:tblLook w:val="04A0" w:firstRow="1" w:lastRow="0" w:firstColumn="1" w:lastColumn="0" w:noHBand="0" w:noVBand="1"/>
      </w:tblPr>
      <w:tblGrid>
        <w:gridCol w:w="6530"/>
      </w:tblGrid>
      <w:tr w:rsidR="00034F3A" w:rsidRPr="006543AC" w:rsidTr="00034F3A">
        <w:tc>
          <w:tcPr>
            <w:tcW w:w="6662" w:type="dxa"/>
            <w:tcBorders>
              <w:top w:val="nil"/>
              <w:left w:val="nil"/>
              <w:bottom w:val="single" w:sz="4" w:space="0" w:color="auto"/>
              <w:right w:val="nil"/>
            </w:tcBorders>
            <w:vAlign w:val="center"/>
          </w:tcPr>
          <w:p w:rsidR="00034F3A" w:rsidRPr="006543AC" w:rsidRDefault="00034F3A" w:rsidP="006E51A6">
            <w:pPr>
              <w:rPr>
                <w:sz w:val="28"/>
                <w:szCs w:val="28"/>
                <w:lang w:eastAsia="en-AU"/>
              </w:rPr>
            </w:pPr>
            <w:r w:rsidRPr="006543AC">
              <w:rPr>
                <w:sz w:val="28"/>
                <w:szCs w:val="28"/>
                <w:lang w:eastAsia="en-AU"/>
              </w:rPr>
              <w:t>Name</w:t>
            </w:r>
          </w:p>
        </w:tc>
      </w:tr>
      <w:tr w:rsidR="00034F3A" w:rsidRPr="006543AC" w:rsidTr="00034F3A">
        <w:tc>
          <w:tcPr>
            <w:tcW w:w="6662" w:type="dxa"/>
            <w:tcBorders>
              <w:left w:val="nil"/>
              <w:right w:val="nil"/>
            </w:tcBorders>
            <w:vAlign w:val="center"/>
          </w:tcPr>
          <w:p w:rsidR="00034F3A" w:rsidRPr="006543AC" w:rsidRDefault="00034F3A" w:rsidP="006E51A6">
            <w:pPr>
              <w:rPr>
                <w:sz w:val="28"/>
                <w:szCs w:val="28"/>
                <w:lang w:eastAsia="en-AU"/>
              </w:rPr>
            </w:pPr>
            <w:r w:rsidRPr="006543AC">
              <w:rPr>
                <w:sz w:val="28"/>
                <w:szCs w:val="28"/>
                <w:lang w:eastAsia="en-AU"/>
              </w:rPr>
              <w:t>Date</w:t>
            </w:r>
          </w:p>
        </w:tc>
      </w:tr>
    </w:tbl>
    <w:p w:rsidR="00034F3A" w:rsidRPr="006543AC" w:rsidRDefault="00034F3A" w:rsidP="00034F3A">
      <w:pPr>
        <w:spacing w:line="240" w:lineRule="auto"/>
        <w:jc w:val="center"/>
        <w:rPr>
          <w:rFonts w:eastAsia="Times New Roman" w:cs="Times New Roman"/>
          <w:sz w:val="24"/>
          <w:szCs w:val="24"/>
          <w:lang w:val="en-US" w:eastAsia="en-AU"/>
        </w:rPr>
      </w:pPr>
    </w:p>
    <w:p w:rsidR="00034F3A" w:rsidRPr="006543AC" w:rsidRDefault="00034F3A" w:rsidP="00034F3A">
      <w:pPr>
        <w:spacing w:line="240" w:lineRule="auto"/>
        <w:rPr>
          <w:rFonts w:eastAsia="Times New Roman" w:cs="Times New Roman"/>
          <w:sz w:val="24"/>
          <w:szCs w:val="24"/>
          <w:lang w:val="en-US" w:eastAsia="en-AU"/>
        </w:rPr>
      </w:pPr>
      <w:r w:rsidRPr="006543AC">
        <w:rPr>
          <w:rFonts w:eastAsia="Times New Roman" w:cs="Times New Roman"/>
          <w:sz w:val="24"/>
          <w:szCs w:val="24"/>
          <w:lang w:val="en-US" w:eastAsia="en-AU"/>
        </w:rPr>
        <w:t>Submit this with your task to be reviewed.</w:t>
      </w:r>
    </w:p>
    <w:tbl>
      <w:tblPr>
        <w:tblStyle w:val="TableGrid1"/>
        <w:tblW w:w="0" w:type="auto"/>
        <w:tblLook w:val="04A0" w:firstRow="1" w:lastRow="0" w:firstColumn="1" w:lastColumn="0" w:noHBand="0" w:noVBand="1"/>
      </w:tblPr>
      <w:tblGrid>
        <w:gridCol w:w="2920"/>
        <w:gridCol w:w="7536"/>
      </w:tblGrid>
      <w:tr w:rsidR="00034F3A" w:rsidRPr="006543AC" w:rsidTr="006E51A6">
        <w:trPr>
          <w:trHeight w:val="2012"/>
        </w:trPr>
        <w:tc>
          <w:tcPr>
            <w:tcW w:w="2943" w:type="dxa"/>
          </w:tcPr>
          <w:p w:rsidR="00034F3A" w:rsidRPr="005A6FBB" w:rsidRDefault="005A6FBB" w:rsidP="006E51A6">
            <w:pPr>
              <w:numPr>
                <w:ilvl w:val="0"/>
                <w:numId w:val="1"/>
              </w:numPr>
              <w:ind w:left="284" w:hanging="284"/>
              <w:contextualSpacing/>
              <w:rPr>
                <w:rFonts w:asciiTheme="minorHAnsi" w:hAnsiTheme="minorHAnsi"/>
                <w:sz w:val="24"/>
                <w:szCs w:val="24"/>
                <w:lang w:eastAsia="en-AU"/>
              </w:rPr>
            </w:pPr>
            <w:r w:rsidRPr="005A6FBB">
              <w:rPr>
                <w:rFonts w:asciiTheme="minorHAnsi" w:hAnsiTheme="minorHAnsi"/>
                <w:sz w:val="24"/>
                <w:szCs w:val="24"/>
              </w:rPr>
              <w:t>What part or parts of this draft are you satisfied with?</w:t>
            </w:r>
          </w:p>
        </w:tc>
        <w:tc>
          <w:tcPr>
            <w:tcW w:w="7655" w:type="dxa"/>
          </w:tcPr>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r w:rsidR="00034F3A" w:rsidRPr="006543AC" w:rsidTr="006E51A6">
        <w:trPr>
          <w:trHeight w:val="2395"/>
        </w:trPr>
        <w:tc>
          <w:tcPr>
            <w:tcW w:w="2943" w:type="dxa"/>
          </w:tcPr>
          <w:p w:rsidR="00034F3A" w:rsidRPr="006543AC" w:rsidRDefault="00034F3A" w:rsidP="006E51A6">
            <w:pPr>
              <w:numPr>
                <w:ilvl w:val="0"/>
                <w:numId w:val="1"/>
              </w:numPr>
              <w:ind w:left="284" w:hanging="284"/>
              <w:contextualSpacing/>
              <w:rPr>
                <w:rFonts w:asciiTheme="minorHAnsi" w:hAnsiTheme="minorHAnsi"/>
                <w:sz w:val="24"/>
                <w:szCs w:val="24"/>
                <w:lang w:eastAsia="en-AU"/>
              </w:rPr>
            </w:pPr>
            <w:r w:rsidRPr="006543AC">
              <w:rPr>
                <w:rFonts w:asciiTheme="minorHAnsi" w:hAnsiTheme="minorHAnsi"/>
                <w:sz w:val="24"/>
                <w:szCs w:val="24"/>
                <w:lang w:eastAsia="en-AU"/>
              </w:rPr>
              <w:t>What part of this draft do you think needs more work, or you are especially concerned about?</w:t>
            </w:r>
          </w:p>
        </w:tc>
        <w:tc>
          <w:tcPr>
            <w:tcW w:w="7655" w:type="dxa"/>
          </w:tcPr>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r w:rsidR="00034F3A" w:rsidRPr="006543AC" w:rsidTr="006E51A6">
        <w:trPr>
          <w:trHeight w:val="1267"/>
        </w:trPr>
        <w:tc>
          <w:tcPr>
            <w:tcW w:w="2943" w:type="dxa"/>
          </w:tcPr>
          <w:p w:rsidR="00034F3A" w:rsidRPr="006543AC" w:rsidRDefault="00034F3A" w:rsidP="006E51A6">
            <w:pPr>
              <w:numPr>
                <w:ilvl w:val="0"/>
                <w:numId w:val="1"/>
              </w:numPr>
              <w:ind w:left="284" w:hanging="284"/>
              <w:contextualSpacing/>
              <w:rPr>
                <w:rFonts w:asciiTheme="minorHAnsi" w:hAnsiTheme="minorHAnsi"/>
                <w:sz w:val="24"/>
                <w:szCs w:val="24"/>
                <w:lang w:eastAsia="en-AU"/>
              </w:rPr>
            </w:pPr>
            <w:r w:rsidRPr="006543AC">
              <w:rPr>
                <w:rFonts w:asciiTheme="minorHAnsi" w:hAnsiTheme="minorHAnsi"/>
                <w:sz w:val="24"/>
                <w:szCs w:val="24"/>
                <w:lang w:eastAsia="en-AU"/>
              </w:rPr>
              <w:t>3 ideas or questions I have are:</w:t>
            </w:r>
          </w:p>
        </w:tc>
        <w:tc>
          <w:tcPr>
            <w:tcW w:w="7655" w:type="dxa"/>
          </w:tcPr>
          <w:p w:rsidR="00034F3A" w:rsidRPr="006543AC" w:rsidRDefault="00034F3A" w:rsidP="006E51A6">
            <w:pPr>
              <w:rPr>
                <w:rFonts w:asciiTheme="minorHAnsi" w:hAnsiTheme="minorHAnsi"/>
                <w:sz w:val="24"/>
                <w:szCs w:val="24"/>
                <w:lang w:eastAsia="en-AU"/>
              </w:rPr>
            </w:pPr>
            <w:r w:rsidRPr="006543AC">
              <w:rPr>
                <w:rFonts w:asciiTheme="minorHAnsi" w:hAnsiTheme="minorHAnsi"/>
                <w:sz w:val="24"/>
                <w:szCs w:val="24"/>
                <w:lang w:eastAsia="en-AU"/>
              </w:rPr>
              <w:t>(</w:t>
            </w:r>
            <w:proofErr w:type="spellStart"/>
            <w:r w:rsidRPr="006543AC">
              <w:rPr>
                <w:rFonts w:asciiTheme="minorHAnsi" w:hAnsiTheme="minorHAnsi"/>
                <w:sz w:val="24"/>
                <w:szCs w:val="24"/>
                <w:lang w:eastAsia="en-AU"/>
              </w:rPr>
              <w:t>i</w:t>
            </w:r>
            <w:proofErr w:type="spellEnd"/>
            <w:r w:rsidRPr="006543AC">
              <w:rPr>
                <w:rFonts w:asciiTheme="minorHAnsi" w:hAnsiTheme="minorHAnsi"/>
                <w:sz w:val="24"/>
                <w:szCs w:val="24"/>
                <w:lang w:eastAsia="en-AU"/>
              </w:rPr>
              <w:t>)</w:t>
            </w:r>
          </w:p>
          <w:p w:rsidR="00034F3A" w:rsidRPr="006543AC" w:rsidRDefault="00034F3A" w:rsidP="006E51A6">
            <w:pPr>
              <w:rPr>
                <w:rFonts w:asciiTheme="minorHAnsi" w:hAnsiTheme="minorHAnsi"/>
                <w:sz w:val="24"/>
                <w:szCs w:val="24"/>
                <w:lang w:eastAsia="en-AU"/>
              </w:rPr>
            </w:pPr>
          </w:p>
          <w:p w:rsidR="00034F3A" w:rsidRDefault="00034F3A" w:rsidP="006E51A6">
            <w:pPr>
              <w:rPr>
                <w:rFonts w:asciiTheme="minorHAnsi" w:hAnsiTheme="minorHAnsi"/>
                <w:sz w:val="24"/>
                <w:szCs w:val="24"/>
                <w:lang w:eastAsia="en-AU"/>
              </w:rPr>
            </w:pPr>
          </w:p>
          <w:p w:rsidR="00034F3A"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r w:rsidR="00034F3A" w:rsidRPr="006543AC" w:rsidTr="006E51A6">
        <w:trPr>
          <w:trHeight w:val="1413"/>
        </w:trPr>
        <w:tc>
          <w:tcPr>
            <w:tcW w:w="2943" w:type="dxa"/>
          </w:tcPr>
          <w:p w:rsidR="00034F3A" w:rsidRPr="006543AC" w:rsidRDefault="00034F3A" w:rsidP="006E51A6">
            <w:pPr>
              <w:rPr>
                <w:rFonts w:asciiTheme="minorHAnsi" w:hAnsiTheme="minorHAnsi"/>
                <w:sz w:val="24"/>
                <w:szCs w:val="24"/>
                <w:lang w:eastAsia="en-AU"/>
              </w:rPr>
            </w:pPr>
          </w:p>
        </w:tc>
        <w:tc>
          <w:tcPr>
            <w:tcW w:w="7655" w:type="dxa"/>
          </w:tcPr>
          <w:p w:rsidR="00034F3A" w:rsidRPr="006543AC" w:rsidRDefault="00034F3A" w:rsidP="006E51A6">
            <w:pPr>
              <w:rPr>
                <w:rFonts w:asciiTheme="minorHAnsi" w:hAnsiTheme="minorHAnsi"/>
                <w:sz w:val="24"/>
                <w:szCs w:val="24"/>
                <w:lang w:eastAsia="en-AU"/>
              </w:rPr>
            </w:pPr>
            <w:r w:rsidRPr="006543AC">
              <w:rPr>
                <w:rFonts w:asciiTheme="minorHAnsi" w:hAnsiTheme="minorHAnsi"/>
                <w:sz w:val="24"/>
                <w:szCs w:val="24"/>
                <w:lang w:eastAsia="en-AU"/>
              </w:rPr>
              <w:t>(ii)</w:t>
            </w:r>
          </w:p>
          <w:p w:rsidR="00034F3A" w:rsidRPr="006543AC" w:rsidRDefault="00034F3A" w:rsidP="006E51A6">
            <w:pPr>
              <w:rPr>
                <w:rFonts w:asciiTheme="minorHAnsi" w:hAnsiTheme="minorHAnsi"/>
                <w:sz w:val="24"/>
                <w:szCs w:val="24"/>
                <w:lang w:eastAsia="en-AU"/>
              </w:rPr>
            </w:pPr>
          </w:p>
          <w:p w:rsidR="00034F3A" w:rsidRDefault="00034F3A" w:rsidP="006E51A6">
            <w:pPr>
              <w:rPr>
                <w:rFonts w:asciiTheme="minorHAnsi" w:hAnsiTheme="minorHAnsi"/>
                <w:sz w:val="24"/>
                <w:szCs w:val="24"/>
                <w:lang w:eastAsia="en-AU"/>
              </w:rPr>
            </w:pPr>
          </w:p>
          <w:p w:rsidR="00034F3A"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r w:rsidR="00034F3A" w:rsidRPr="006543AC" w:rsidTr="006E51A6">
        <w:trPr>
          <w:trHeight w:val="1546"/>
        </w:trPr>
        <w:tc>
          <w:tcPr>
            <w:tcW w:w="2943" w:type="dxa"/>
          </w:tcPr>
          <w:p w:rsidR="00034F3A" w:rsidRPr="006543AC" w:rsidRDefault="00034F3A" w:rsidP="006E51A6">
            <w:pPr>
              <w:rPr>
                <w:rFonts w:asciiTheme="minorHAnsi" w:hAnsiTheme="minorHAnsi"/>
                <w:sz w:val="24"/>
                <w:szCs w:val="24"/>
                <w:lang w:eastAsia="en-AU"/>
              </w:rPr>
            </w:pPr>
          </w:p>
        </w:tc>
        <w:tc>
          <w:tcPr>
            <w:tcW w:w="7655" w:type="dxa"/>
          </w:tcPr>
          <w:p w:rsidR="00034F3A" w:rsidRPr="006543AC" w:rsidRDefault="00034F3A" w:rsidP="006E51A6">
            <w:pPr>
              <w:rPr>
                <w:rFonts w:asciiTheme="minorHAnsi" w:hAnsiTheme="minorHAnsi"/>
                <w:sz w:val="24"/>
                <w:szCs w:val="24"/>
                <w:lang w:eastAsia="en-AU"/>
              </w:rPr>
            </w:pPr>
            <w:r w:rsidRPr="006543AC">
              <w:rPr>
                <w:rFonts w:asciiTheme="minorHAnsi" w:hAnsiTheme="minorHAnsi"/>
                <w:sz w:val="24"/>
                <w:szCs w:val="24"/>
                <w:lang w:eastAsia="en-AU"/>
              </w:rPr>
              <w:t>(iii)</w:t>
            </w: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r w:rsidR="00034F3A" w:rsidRPr="006543AC" w:rsidTr="006E51A6">
        <w:trPr>
          <w:trHeight w:val="2256"/>
        </w:trPr>
        <w:tc>
          <w:tcPr>
            <w:tcW w:w="2943" w:type="dxa"/>
          </w:tcPr>
          <w:p w:rsidR="00034F3A" w:rsidRPr="006543AC" w:rsidRDefault="00034F3A" w:rsidP="006E51A6">
            <w:pPr>
              <w:numPr>
                <w:ilvl w:val="0"/>
                <w:numId w:val="1"/>
              </w:numPr>
              <w:ind w:left="284" w:hanging="284"/>
              <w:contextualSpacing/>
              <w:rPr>
                <w:rFonts w:asciiTheme="minorHAnsi" w:hAnsiTheme="minorHAnsi"/>
                <w:sz w:val="24"/>
                <w:szCs w:val="24"/>
                <w:lang w:eastAsia="en-AU"/>
              </w:rPr>
            </w:pPr>
            <w:r w:rsidRPr="006543AC">
              <w:rPr>
                <w:rFonts w:asciiTheme="minorHAnsi" w:hAnsiTheme="minorHAnsi"/>
                <w:sz w:val="24"/>
                <w:szCs w:val="24"/>
                <w:lang w:eastAsia="en-AU"/>
              </w:rPr>
              <w:t>Other queries, specific questions.</w:t>
            </w:r>
          </w:p>
        </w:tc>
        <w:tc>
          <w:tcPr>
            <w:tcW w:w="7655" w:type="dxa"/>
          </w:tcPr>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bl>
    <w:p w:rsidR="00034F3A" w:rsidRPr="006543AC" w:rsidRDefault="00034F3A" w:rsidP="00034F3A">
      <w:pPr>
        <w:spacing w:line="240" w:lineRule="auto"/>
        <w:rPr>
          <w:rFonts w:ascii="Times New Roman" w:eastAsia="Times New Roman" w:hAnsi="Times New Roman" w:cs="Times New Roman"/>
          <w:sz w:val="24"/>
          <w:szCs w:val="24"/>
          <w:lang w:val="en-US" w:eastAsia="en-AU"/>
        </w:rPr>
      </w:pPr>
    </w:p>
    <w:p w:rsidR="00034F3A" w:rsidRPr="006543AC" w:rsidRDefault="00034F3A" w:rsidP="00034F3A">
      <w:pPr>
        <w:spacing w:line="240" w:lineRule="auto"/>
        <w:rPr>
          <w:rFonts w:ascii="Arial" w:eastAsia="Times New Roman" w:hAnsi="Arial" w:cs="Times New Roman"/>
          <w:sz w:val="24"/>
          <w:szCs w:val="24"/>
          <w:lang w:eastAsia="en-AU"/>
        </w:rPr>
      </w:pPr>
    </w:p>
    <w:p w:rsidR="001958CE" w:rsidRDefault="001958CE">
      <w:pPr>
        <w:rPr>
          <w:rFonts w:ascii="Times New Roman" w:hAnsi="Times New Roman" w:cs="Times New Roman"/>
          <w:sz w:val="24"/>
          <w:szCs w:val="24"/>
        </w:rPr>
      </w:pPr>
      <w:r>
        <w:rPr>
          <w:rFonts w:ascii="Times New Roman" w:hAnsi="Times New Roman" w:cs="Times New Roman"/>
          <w:sz w:val="24"/>
          <w:szCs w:val="24"/>
        </w:rPr>
        <w:br w:type="page"/>
      </w:r>
    </w:p>
    <w:p w:rsidR="001958CE" w:rsidRDefault="001958CE" w:rsidP="001958CE">
      <w:r>
        <w:rPr>
          <w:noProof/>
          <w:lang w:eastAsia="en-AU"/>
        </w:rPr>
        <w:lastRenderedPageBreak/>
        <w:drawing>
          <wp:anchor distT="0" distB="0" distL="114300" distR="114300" simplePos="0" relativeHeight="251659264" behindDoc="1" locked="0" layoutInCell="1" allowOverlap="1" wp14:anchorId="54C614CE" wp14:editId="4E18FBDA">
            <wp:simplePos x="0" y="0"/>
            <wp:positionH relativeFrom="column">
              <wp:posOffset>-15240</wp:posOffset>
            </wp:positionH>
            <wp:positionV relativeFrom="paragraph">
              <wp:posOffset>-220980</wp:posOffset>
            </wp:positionV>
            <wp:extent cx="784860" cy="938530"/>
            <wp:effectExtent l="0" t="0" r="0" b="0"/>
            <wp:wrapThrough wrapText="bothSides">
              <wp:wrapPolygon edited="0">
                <wp:start x="0" y="0"/>
                <wp:lineTo x="0" y="21045"/>
                <wp:lineTo x="20971" y="21045"/>
                <wp:lineTo x="209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938530"/>
                    </a:xfrm>
                    <a:prstGeom prst="rect">
                      <a:avLst/>
                    </a:prstGeom>
                    <a:noFill/>
                  </pic:spPr>
                </pic:pic>
              </a:graphicData>
            </a:graphic>
            <wp14:sizeRelH relativeFrom="page">
              <wp14:pctWidth>0</wp14:pctWidth>
            </wp14:sizeRelH>
            <wp14:sizeRelV relativeFrom="page">
              <wp14:pctHeight>0</wp14:pctHeight>
            </wp14:sizeRelV>
          </wp:anchor>
        </w:drawing>
      </w:r>
    </w:p>
    <w:p w:rsidR="001958CE" w:rsidRPr="005D462D" w:rsidRDefault="001958CE" w:rsidP="001958CE">
      <w:pPr>
        <w:rPr>
          <w:b/>
          <w:sz w:val="28"/>
          <w:szCs w:val="28"/>
          <w:lang w:val="en-US"/>
        </w:rPr>
      </w:pPr>
      <w:r>
        <w:rPr>
          <w:b/>
          <w:sz w:val="28"/>
          <w:szCs w:val="28"/>
          <w:lang w:val="en-US"/>
        </w:rPr>
        <w:t xml:space="preserve">                  </w:t>
      </w:r>
      <w:r w:rsidRPr="005D462D">
        <w:rPr>
          <w:b/>
          <w:sz w:val="28"/>
          <w:szCs w:val="28"/>
          <w:lang w:val="en-US"/>
        </w:rPr>
        <w:t>M</w:t>
      </w:r>
      <w:r>
        <w:rPr>
          <w:b/>
          <w:sz w:val="28"/>
          <w:szCs w:val="28"/>
          <w:lang w:val="en-US"/>
        </w:rPr>
        <w:t xml:space="preserve">ater </w:t>
      </w:r>
      <w:r w:rsidRPr="005D462D">
        <w:rPr>
          <w:b/>
          <w:sz w:val="28"/>
          <w:szCs w:val="28"/>
          <w:lang w:val="en-US"/>
        </w:rPr>
        <w:t>D</w:t>
      </w:r>
      <w:r>
        <w:rPr>
          <w:b/>
          <w:sz w:val="28"/>
          <w:szCs w:val="28"/>
          <w:lang w:val="en-US"/>
        </w:rPr>
        <w:t xml:space="preserve">ei </w:t>
      </w:r>
      <w:r w:rsidRPr="005D462D">
        <w:rPr>
          <w:b/>
          <w:sz w:val="28"/>
          <w:szCs w:val="28"/>
          <w:lang w:val="en-US"/>
        </w:rPr>
        <w:t>C</w:t>
      </w:r>
      <w:r>
        <w:rPr>
          <w:b/>
          <w:sz w:val="28"/>
          <w:szCs w:val="28"/>
          <w:lang w:val="en-US"/>
        </w:rPr>
        <w:t xml:space="preserve">atholic </w:t>
      </w:r>
      <w:r w:rsidRPr="005D462D">
        <w:rPr>
          <w:b/>
          <w:sz w:val="28"/>
          <w:szCs w:val="28"/>
          <w:lang w:val="en-US"/>
        </w:rPr>
        <w:t>C</w:t>
      </w:r>
      <w:r>
        <w:rPr>
          <w:b/>
          <w:sz w:val="28"/>
          <w:szCs w:val="28"/>
          <w:lang w:val="en-US"/>
        </w:rPr>
        <w:t>ollege</w:t>
      </w:r>
      <w:r w:rsidRPr="005D462D">
        <w:rPr>
          <w:b/>
          <w:sz w:val="28"/>
          <w:szCs w:val="28"/>
          <w:lang w:val="en-US"/>
        </w:rPr>
        <w:t xml:space="preserve"> Submission of Drafts</w:t>
      </w:r>
    </w:p>
    <w:p w:rsidR="001958CE" w:rsidRPr="005873D7" w:rsidRDefault="001958CE" w:rsidP="001958CE">
      <w:pPr>
        <w:jc w:val="center"/>
        <w:rPr>
          <w:b/>
          <w:sz w:val="24"/>
          <w:szCs w:val="24"/>
          <w:lang w:val="en-US"/>
        </w:rPr>
      </w:pPr>
    </w:p>
    <w:p w:rsidR="001958CE" w:rsidRDefault="001958CE" w:rsidP="001958CE">
      <w:pPr>
        <w:pStyle w:val="NoSpacing"/>
        <w:spacing w:line="276" w:lineRule="auto"/>
        <w:jc w:val="both"/>
        <w:rPr>
          <w:sz w:val="24"/>
          <w:szCs w:val="24"/>
          <w:lang w:val="en-US"/>
        </w:rPr>
      </w:pPr>
      <w:r>
        <w:rPr>
          <w:sz w:val="24"/>
          <w:szCs w:val="24"/>
          <w:lang w:val="en-US"/>
        </w:rPr>
        <w:t>The submission of draft work is encouraged at Mater Dei Catholic College. Drafts allow feedback to occur and encourage student reflection. Drafts enable students to:</w:t>
      </w:r>
    </w:p>
    <w:p w:rsidR="001958CE" w:rsidRDefault="001958CE" w:rsidP="001958CE">
      <w:pPr>
        <w:pStyle w:val="NoSpacing"/>
        <w:numPr>
          <w:ilvl w:val="0"/>
          <w:numId w:val="2"/>
        </w:numPr>
        <w:spacing w:line="276" w:lineRule="auto"/>
        <w:jc w:val="both"/>
        <w:rPr>
          <w:sz w:val="24"/>
          <w:szCs w:val="24"/>
          <w:lang w:val="en-US"/>
        </w:rPr>
      </w:pPr>
      <w:r>
        <w:rPr>
          <w:sz w:val="24"/>
          <w:szCs w:val="24"/>
          <w:lang w:val="en-US"/>
        </w:rPr>
        <w:t>Strive for excellence.</w:t>
      </w:r>
    </w:p>
    <w:p w:rsidR="001958CE" w:rsidRDefault="001958CE" w:rsidP="001958CE">
      <w:pPr>
        <w:pStyle w:val="NoSpacing"/>
        <w:numPr>
          <w:ilvl w:val="0"/>
          <w:numId w:val="2"/>
        </w:numPr>
        <w:spacing w:line="276" w:lineRule="auto"/>
        <w:jc w:val="both"/>
        <w:rPr>
          <w:sz w:val="24"/>
          <w:szCs w:val="24"/>
          <w:lang w:val="en-US"/>
        </w:rPr>
      </w:pPr>
      <w:r>
        <w:rPr>
          <w:sz w:val="24"/>
          <w:szCs w:val="24"/>
          <w:lang w:val="en-US"/>
        </w:rPr>
        <w:t>Respond and act on questioning by a review.</w:t>
      </w:r>
    </w:p>
    <w:p w:rsidR="001958CE" w:rsidRDefault="001958CE" w:rsidP="001958CE">
      <w:pPr>
        <w:pStyle w:val="NoSpacing"/>
        <w:numPr>
          <w:ilvl w:val="0"/>
          <w:numId w:val="2"/>
        </w:numPr>
        <w:spacing w:line="276" w:lineRule="auto"/>
        <w:jc w:val="both"/>
        <w:rPr>
          <w:sz w:val="24"/>
          <w:szCs w:val="24"/>
          <w:lang w:val="en-US"/>
        </w:rPr>
      </w:pPr>
      <w:r>
        <w:rPr>
          <w:sz w:val="24"/>
          <w:szCs w:val="24"/>
          <w:lang w:val="en-US"/>
        </w:rPr>
        <w:t>Appreciate the value of a reader’s viewpoint/critique of their work.</w:t>
      </w:r>
    </w:p>
    <w:p w:rsidR="001958CE" w:rsidRDefault="001958CE" w:rsidP="001958CE">
      <w:pPr>
        <w:pStyle w:val="NoSpacing"/>
        <w:numPr>
          <w:ilvl w:val="0"/>
          <w:numId w:val="2"/>
        </w:numPr>
        <w:spacing w:line="276" w:lineRule="auto"/>
        <w:jc w:val="both"/>
        <w:rPr>
          <w:sz w:val="24"/>
          <w:szCs w:val="24"/>
          <w:lang w:val="en-US"/>
        </w:rPr>
      </w:pPr>
      <w:r>
        <w:rPr>
          <w:sz w:val="24"/>
          <w:szCs w:val="24"/>
          <w:lang w:val="en-US"/>
        </w:rPr>
        <w:t>Assess whether or not their work satisfies the intent/criteria of the task.</w:t>
      </w:r>
    </w:p>
    <w:p w:rsidR="001958CE" w:rsidRDefault="001958CE" w:rsidP="001958CE">
      <w:pPr>
        <w:pStyle w:val="NoSpacing"/>
        <w:spacing w:line="276" w:lineRule="auto"/>
        <w:jc w:val="both"/>
        <w:rPr>
          <w:sz w:val="24"/>
          <w:szCs w:val="24"/>
          <w:lang w:val="en-US"/>
        </w:rPr>
      </w:pPr>
    </w:p>
    <w:p w:rsidR="001958CE" w:rsidRPr="001E2FD1" w:rsidRDefault="001958CE" w:rsidP="001958CE">
      <w:pPr>
        <w:pStyle w:val="NoSpacing"/>
        <w:spacing w:line="276" w:lineRule="auto"/>
        <w:jc w:val="both"/>
        <w:rPr>
          <w:b/>
          <w:i/>
          <w:sz w:val="24"/>
          <w:szCs w:val="24"/>
          <w:lang w:val="en-US"/>
        </w:rPr>
      </w:pPr>
      <w:r w:rsidRPr="001E2FD1">
        <w:rPr>
          <w:b/>
          <w:i/>
          <w:sz w:val="24"/>
          <w:szCs w:val="24"/>
          <w:lang w:val="en-US"/>
        </w:rPr>
        <w:t>Guidelines for Students</w:t>
      </w:r>
    </w:p>
    <w:p w:rsidR="001958CE" w:rsidRDefault="001958CE" w:rsidP="001958CE">
      <w:pPr>
        <w:pStyle w:val="NoSpacing"/>
        <w:numPr>
          <w:ilvl w:val="0"/>
          <w:numId w:val="3"/>
        </w:numPr>
        <w:spacing w:line="276" w:lineRule="auto"/>
        <w:jc w:val="both"/>
        <w:rPr>
          <w:sz w:val="24"/>
          <w:szCs w:val="24"/>
          <w:lang w:val="en-US"/>
        </w:rPr>
      </w:pPr>
      <w:r>
        <w:rPr>
          <w:sz w:val="24"/>
          <w:szCs w:val="24"/>
          <w:lang w:val="en-US"/>
        </w:rPr>
        <w:t xml:space="preserve">Complete and hand in the self-reflection </w:t>
      </w:r>
      <w:proofErr w:type="spellStart"/>
      <w:r>
        <w:rPr>
          <w:sz w:val="24"/>
          <w:szCs w:val="24"/>
          <w:lang w:val="en-US"/>
        </w:rPr>
        <w:t>proforma</w:t>
      </w:r>
      <w:proofErr w:type="spellEnd"/>
      <w:r>
        <w:rPr>
          <w:sz w:val="24"/>
          <w:szCs w:val="24"/>
          <w:lang w:val="en-US"/>
        </w:rPr>
        <w:t xml:space="preserve"> with your draft.</w:t>
      </w:r>
    </w:p>
    <w:p w:rsidR="001958CE" w:rsidRPr="000953AD" w:rsidRDefault="001958CE" w:rsidP="001958CE">
      <w:pPr>
        <w:pStyle w:val="NoSpacing"/>
        <w:numPr>
          <w:ilvl w:val="0"/>
          <w:numId w:val="3"/>
        </w:numPr>
        <w:spacing w:line="276" w:lineRule="auto"/>
        <w:jc w:val="both"/>
        <w:rPr>
          <w:i/>
          <w:sz w:val="24"/>
          <w:szCs w:val="24"/>
          <w:lang w:val="en-US"/>
        </w:rPr>
      </w:pPr>
      <w:r>
        <w:rPr>
          <w:sz w:val="24"/>
          <w:szCs w:val="24"/>
          <w:lang w:val="en-US"/>
        </w:rPr>
        <w:t>Expect a teacher to question and prompt you as to what or how you could refine or improve your work, (“not give you the answer”).</w:t>
      </w:r>
    </w:p>
    <w:p w:rsidR="001958CE" w:rsidRDefault="001958CE" w:rsidP="001958CE">
      <w:pPr>
        <w:pStyle w:val="NoSpacing"/>
        <w:numPr>
          <w:ilvl w:val="0"/>
          <w:numId w:val="3"/>
        </w:numPr>
        <w:spacing w:line="276" w:lineRule="auto"/>
        <w:jc w:val="both"/>
        <w:rPr>
          <w:sz w:val="24"/>
          <w:szCs w:val="24"/>
          <w:lang w:val="en-US"/>
        </w:rPr>
      </w:pPr>
      <w:r>
        <w:rPr>
          <w:sz w:val="24"/>
          <w:szCs w:val="24"/>
          <w:lang w:val="en-US"/>
        </w:rPr>
        <w:t>Two drafts of any one task would be considered the normal limit.</w:t>
      </w:r>
    </w:p>
    <w:p w:rsidR="001958CE" w:rsidRDefault="001958CE" w:rsidP="001958CE">
      <w:pPr>
        <w:pStyle w:val="NoSpacing"/>
        <w:numPr>
          <w:ilvl w:val="0"/>
          <w:numId w:val="3"/>
        </w:numPr>
        <w:spacing w:line="276" w:lineRule="auto"/>
        <w:jc w:val="both"/>
        <w:rPr>
          <w:sz w:val="24"/>
          <w:szCs w:val="24"/>
          <w:lang w:val="en-US"/>
        </w:rPr>
      </w:pPr>
      <w:r>
        <w:rPr>
          <w:sz w:val="24"/>
          <w:szCs w:val="24"/>
          <w:lang w:val="en-US"/>
        </w:rPr>
        <w:t>Drafts are to be submitted to your usual classroom teacher.</w:t>
      </w:r>
    </w:p>
    <w:p w:rsidR="001958CE" w:rsidRDefault="001958CE" w:rsidP="001958CE">
      <w:pPr>
        <w:pStyle w:val="NoSpacing"/>
        <w:numPr>
          <w:ilvl w:val="0"/>
          <w:numId w:val="3"/>
        </w:numPr>
        <w:spacing w:line="276" w:lineRule="auto"/>
        <w:jc w:val="both"/>
        <w:rPr>
          <w:sz w:val="24"/>
          <w:szCs w:val="24"/>
          <w:lang w:val="en-US"/>
        </w:rPr>
      </w:pPr>
      <w:r>
        <w:rPr>
          <w:sz w:val="24"/>
          <w:szCs w:val="24"/>
          <w:lang w:val="en-US"/>
        </w:rPr>
        <w:t>Any final draft should be submitted at least four days prior to the submission date. A review process needs to include time for the reader to comment and adequate time for a response to the feedback.</w:t>
      </w:r>
    </w:p>
    <w:p w:rsidR="001958CE" w:rsidRDefault="001958CE" w:rsidP="001958CE">
      <w:pPr>
        <w:pStyle w:val="NoSpacing"/>
        <w:spacing w:line="276" w:lineRule="auto"/>
        <w:jc w:val="both"/>
        <w:rPr>
          <w:sz w:val="24"/>
          <w:szCs w:val="24"/>
          <w:lang w:val="en-US"/>
        </w:rPr>
      </w:pPr>
    </w:p>
    <w:p w:rsidR="001958CE" w:rsidRPr="001E2FD1" w:rsidRDefault="001958CE" w:rsidP="001958CE">
      <w:pPr>
        <w:pStyle w:val="NoSpacing"/>
        <w:spacing w:line="276" w:lineRule="auto"/>
        <w:jc w:val="both"/>
        <w:rPr>
          <w:b/>
          <w:i/>
          <w:sz w:val="24"/>
          <w:szCs w:val="24"/>
          <w:lang w:val="en-US"/>
        </w:rPr>
      </w:pPr>
      <w:r w:rsidRPr="001E2FD1">
        <w:rPr>
          <w:b/>
          <w:i/>
          <w:sz w:val="24"/>
          <w:szCs w:val="24"/>
          <w:lang w:val="en-US"/>
        </w:rPr>
        <w:t>Guidelines for Staff</w:t>
      </w:r>
    </w:p>
    <w:p w:rsidR="001958CE" w:rsidRDefault="001958CE" w:rsidP="001958CE">
      <w:pPr>
        <w:pStyle w:val="NoSpacing"/>
        <w:numPr>
          <w:ilvl w:val="0"/>
          <w:numId w:val="4"/>
        </w:numPr>
        <w:spacing w:line="276" w:lineRule="auto"/>
        <w:jc w:val="both"/>
        <w:rPr>
          <w:sz w:val="24"/>
          <w:szCs w:val="24"/>
          <w:lang w:val="en-US"/>
        </w:rPr>
      </w:pPr>
      <w:r>
        <w:rPr>
          <w:sz w:val="24"/>
          <w:szCs w:val="24"/>
          <w:lang w:val="en-US"/>
        </w:rPr>
        <w:t>Ideally a reply to a draft will be given within 48 hours.</w:t>
      </w:r>
    </w:p>
    <w:p w:rsidR="001958CE" w:rsidRDefault="001958CE" w:rsidP="001958CE">
      <w:pPr>
        <w:pStyle w:val="NoSpacing"/>
        <w:numPr>
          <w:ilvl w:val="0"/>
          <w:numId w:val="4"/>
        </w:numPr>
        <w:spacing w:line="276" w:lineRule="auto"/>
        <w:jc w:val="both"/>
        <w:rPr>
          <w:sz w:val="24"/>
          <w:szCs w:val="24"/>
          <w:lang w:val="en-US"/>
        </w:rPr>
      </w:pPr>
      <w:r>
        <w:rPr>
          <w:sz w:val="24"/>
          <w:szCs w:val="24"/>
          <w:lang w:val="en-US"/>
        </w:rPr>
        <w:t>Access to the task and the marking criteria is necessary.</w:t>
      </w:r>
    </w:p>
    <w:p w:rsidR="001958CE" w:rsidRPr="00CA0956" w:rsidRDefault="001958CE" w:rsidP="001958CE">
      <w:pPr>
        <w:pStyle w:val="NoSpacing"/>
        <w:numPr>
          <w:ilvl w:val="0"/>
          <w:numId w:val="4"/>
        </w:numPr>
        <w:spacing w:line="276" w:lineRule="auto"/>
        <w:jc w:val="both"/>
        <w:rPr>
          <w:sz w:val="24"/>
          <w:szCs w:val="24"/>
          <w:lang w:val="en-US"/>
        </w:rPr>
      </w:pPr>
      <w:r w:rsidRPr="00CA0956">
        <w:rPr>
          <w:sz w:val="24"/>
          <w:szCs w:val="24"/>
          <w:lang w:val="en-US"/>
        </w:rPr>
        <w:t xml:space="preserve">Reading </w:t>
      </w:r>
      <w:r>
        <w:rPr>
          <w:sz w:val="24"/>
          <w:szCs w:val="24"/>
          <w:lang w:val="en-US"/>
        </w:rPr>
        <w:t>and critiquing drafts is</w:t>
      </w:r>
      <w:r w:rsidRPr="00CA0956">
        <w:rPr>
          <w:sz w:val="24"/>
          <w:szCs w:val="24"/>
          <w:lang w:val="en-US"/>
        </w:rPr>
        <w:t xml:space="preserve"> done by the student’s classroom teacher</w:t>
      </w:r>
    </w:p>
    <w:p w:rsidR="001958CE" w:rsidRDefault="001958CE" w:rsidP="001958CE">
      <w:pPr>
        <w:pStyle w:val="NoSpacing"/>
        <w:numPr>
          <w:ilvl w:val="0"/>
          <w:numId w:val="4"/>
        </w:numPr>
        <w:spacing w:line="276" w:lineRule="auto"/>
        <w:jc w:val="both"/>
        <w:rPr>
          <w:sz w:val="24"/>
          <w:szCs w:val="24"/>
          <w:lang w:val="en-US"/>
        </w:rPr>
      </w:pPr>
      <w:r>
        <w:rPr>
          <w:sz w:val="24"/>
          <w:szCs w:val="24"/>
          <w:lang w:val="en-US"/>
        </w:rPr>
        <w:t xml:space="preserve">Responding to drafts by questioning will be the basis of feedback. The questions should be ‘thinking questions’. </w:t>
      </w:r>
    </w:p>
    <w:p w:rsidR="001958CE" w:rsidRDefault="001958CE" w:rsidP="001958CE">
      <w:pPr>
        <w:pStyle w:val="NoSpacing"/>
        <w:numPr>
          <w:ilvl w:val="0"/>
          <w:numId w:val="4"/>
        </w:numPr>
        <w:spacing w:line="276" w:lineRule="auto"/>
        <w:jc w:val="both"/>
        <w:rPr>
          <w:sz w:val="24"/>
          <w:szCs w:val="24"/>
          <w:lang w:val="en-US"/>
        </w:rPr>
      </w:pPr>
      <w:r>
        <w:rPr>
          <w:sz w:val="24"/>
          <w:szCs w:val="24"/>
          <w:lang w:val="en-US"/>
        </w:rPr>
        <w:t>Limit your comments – 3 or 4 most important aspects.</w:t>
      </w:r>
    </w:p>
    <w:p w:rsidR="001958CE" w:rsidRDefault="001958CE" w:rsidP="001958CE">
      <w:pPr>
        <w:pStyle w:val="NoSpacing"/>
        <w:numPr>
          <w:ilvl w:val="0"/>
          <w:numId w:val="4"/>
        </w:numPr>
        <w:spacing w:line="276" w:lineRule="auto"/>
        <w:jc w:val="both"/>
        <w:rPr>
          <w:sz w:val="24"/>
          <w:szCs w:val="24"/>
          <w:lang w:val="en-US"/>
        </w:rPr>
      </w:pPr>
      <w:r>
        <w:rPr>
          <w:sz w:val="24"/>
          <w:szCs w:val="24"/>
          <w:lang w:val="en-US"/>
        </w:rPr>
        <w:t>Alert students to missing components.</w:t>
      </w:r>
    </w:p>
    <w:p w:rsidR="001958CE" w:rsidRPr="001F02C5" w:rsidRDefault="001958CE" w:rsidP="001958CE">
      <w:pPr>
        <w:pStyle w:val="NoSpacing"/>
        <w:numPr>
          <w:ilvl w:val="0"/>
          <w:numId w:val="4"/>
        </w:numPr>
        <w:spacing w:line="276" w:lineRule="auto"/>
        <w:jc w:val="both"/>
        <w:rPr>
          <w:sz w:val="24"/>
          <w:szCs w:val="24"/>
          <w:lang w:val="en-US"/>
        </w:rPr>
      </w:pPr>
      <w:r>
        <w:rPr>
          <w:sz w:val="24"/>
          <w:szCs w:val="24"/>
          <w:lang w:val="en-US"/>
        </w:rPr>
        <w:t>Teachers are not expected to:</w:t>
      </w:r>
    </w:p>
    <w:p w:rsidR="001958CE" w:rsidRDefault="001958CE" w:rsidP="001958CE">
      <w:pPr>
        <w:pStyle w:val="NoSpacing"/>
        <w:numPr>
          <w:ilvl w:val="0"/>
          <w:numId w:val="5"/>
        </w:numPr>
        <w:spacing w:line="276" w:lineRule="auto"/>
        <w:jc w:val="both"/>
        <w:rPr>
          <w:sz w:val="24"/>
          <w:szCs w:val="24"/>
          <w:lang w:val="en-US"/>
        </w:rPr>
      </w:pPr>
      <w:r>
        <w:rPr>
          <w:sz w:val="24"/>
          <w:szCs w:val="24"/>
          <w:lang w:val="en-US"/>
        </w:rPr>
        <w:t>Spend time ‘proof reading’ and correcting simple punctuation/grammatical mistakes.</w:t>
      </w:r>
    </w:p>
    <w:p w:rsidR="001958CE" w:rsidRDefault="001958CE" w:rsidP="001958CE">
      <w:pPr>
        <w:pStyle w:val="NoSpacing"/>
        <w:numPr>
          <w:ilvl w:val="0"/>
          <w:numId w:val="5"/>
        </w:numPr>
        <w:spacing w:line="276" w:lineRule="auto"/>
        <w:jc w:val="both"/>
        <w:rPr>
          <w:sz w:val="24"/>
          <w:szCs w:val="24"/>
          <w:lang w:val="en-US"/>
        </w:rPr>
      </w:pPr>
      <w:r>
        <w:rPr>
          <w:sz w:val="24"/>
          <w:szCs w:val="24"/>
          <w:lang w:val="en-US"/>
        </w:rPr>
        <w:t>Rewrite sentences, phrases, provide scaffold sequence of ‘to do’ steps.</w:t>
      </w:r>
    </w:p>
    <w:p w:rsidR="001958CE" w:rsidRDefault="001958CE" w:rsidP="001958CE">
      <w:pPr>
        <w:pStyle w:val="NoSpacing"/>
        <w:numPr>
          <w:ilvl w:val="0"/>
          <w:numId w:val="5"/>
        </w:numPr>
        <w:spacing w:line="276" w:lineRule="auto"/>
        <w:jc w:val="both"/>
        <w:rPr>
          <w:sz w:val="24"/>
          <w:szCs w:val="24"/>
          <w:lang w:val="en-US"/>
        </w:rPr>
      </w:pPr>
      <w:r>
        <w:rPr>
          <w:sz w:val="24"/>
          <w:szCs w:val="24"/>
          <w:lang w:val="en-US"/>
        </w:rPr>
        <w:t>Grade or indicate any sort of judgment on quality/band/mark.</w:t>
      </w:r>
    </w:p>
    <w:p w:rsidR="001958CE" w:rsidRDefault="001958CE" w:rsidP="001958CE">
      <w:pPr>
        <w:rPr>
          <w:sz w:val="24"/>
          <w:szCs w:val="24"/>
          <w:lang w:val="en-US"/>
        </w:rPr>
      </w:pPr>
    </w:p>
    <w:sectPr w:rsidR="001958CE" w:rsidSect="00D40A1F">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02A" w:rsidRDefault="0049002A" w:rsidP="002907F2">
      <w:pPr>
        <w:spacing w:line="240" w:lineRule="auto"/>
      </w:pPr>
      <w:r>
        <w:separator/>
      </w:r>
    </w:p>
  </w:endnote>
  <w:endnote w:type="continuationSeparator" w:id="0">
    <w:p w:rsidR="0049002A" w:rsidRDefault="0049002A" w:rsidP="00290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541"/>
      <w:docPartObj>
        <w:docPartGallery w:val="Page Numbers (Bottom of Page)"/>
        <w:docPartUnique/>
      </w:docPartObj>
    </w:sdtPr>
    <w:sdtEndPr>
      <w:rPr>
        <w:rFonts w:cstheme="minorHAnsi"/>
        <w:i/>
        <w:sz w:val="20"/>
        <w:szCs w:val="20"/>
      </w:rPr>
    </w:sdtEndPr>
    <w:sdtContent>
      <w:sdt>
        <w:sdtPr>
          <w:id w:val="98381352"/>
          <w:docPartObj>
            <w:docPartGallery w:val="Page Numbers (Top of Page)"/>
            <w:docPartUnique/>
          </w:docPartObj>
        </w:sdtPr>
        <w:sdtEndPr>
          <w:rPr>
            <w:rFonts w:cstheme="minorHAnsi"/>
            <w:i/>
            <w:sz w:val="20"/>
            <w:szCs w:val="20"/>
          </w:rPr>
        </w:sdtEndPr>
        <w:sdtContent>
          <w:p w:rsidR="009E108C" w:rsidRDefault="009E108C" w:rsidP="006749B7">
            <w:pPr>
              <w:pStyle w:val="Footer"/>
              <w:jc w:val="center"/>
            </w:pPr>
          </w:p>
          <w:p w:rsidR="009E108C" w:rsidRPr="006D7E42" w:rsidRDefault="003E5122" w:rsidP="006D7E42">
            <w:pPr>
              <w:pStyle w:val="Footer"/>
              <w:jc w:val="right"/>
              <w:rPr>
                <w:rFonts w:cstheme="minorHAnsi"/>
                <w:i/>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6329"/>
      <w:docPartObj>
        <w:docPartGallery w:val="Page Numbers (Bottom of Page)"/>
        <w:docPartUnique/>
      </w:docPartObj>
    </w:sdtPr>
    <w:sdtEndPr/>
    <w:sdtContent>
      <w:sdt>
        <w:sdtPr>
          <w:id w:val="565050477"/>
          <w:docPartObj>
            <w:docPartGallery w:val="Page Numbers (Top of Page)"/>
            <w:docPartUnique/>
          </w:docPartObj>
        </w:sdtPr>
        <w:sdtEndPr/>
        <w:sdtContent>
          <w:p w:rsidR="009E108C" w:rsidRDefault="009E108C">
            <w:pPr>
              <w:pStyle w:val="Footer"/>
              <w:jc w:val="center"/>
            </w:pPr>
          </w:p>
          <w:tbl>
            <w:tblPr>
              <w:tblStyle w:val="TableGrid"/>
              <w:tblW w:w="0" w:type="auto"/>
              <w:tblLook w:val="04A0" w:firstRow="1" w:lastRow="0" w:firstColumn="1" w:lastColumn="0" w:noHBand="0" w:noVBand="1"/>
            </w:tblPr>
            <w:tblGrid>
              <w:gridCol w:w="2615"/>
              <w:gridCol w:w="2613"/>
              <w:gridCol w:w="2620"/>
              <w:gridCol w:w="2608"/>
            </w:tblGrid>
            <w:tr w:rsidR="009E108C" w:rsidTr="00D40A1F">
              <w:tc>
                <w:tcPr>
                  <w:tcW w:w="2670" w:type="dxa"/>
                </w:tcPr>
                <w:p w:rsidR="009E108C" w:rsidRDefault="009E108C">
                  <w:pPr>
                    <w:pStyle w:val="Footer"/>
                    <w:jc w:val="center"/>
                  </w:pPr>
                  <w:r>
                    <w:t>Teacher</w:t>
                  </w:r>
                </w:p>
              </w:tc>
              <w:tc>
                <w:tcPr>
                  <w:tcW w:w="2670" w:type="dxa"/>
                </w:tcPr>
                <w:p w:rsidR="009E108C" w:rsidRDefault="009E108C" w:rsidP="00E01D3C">
                  <w:pPr>
                    <w:pStyle w:val="Footer"/>
                    <w:jc w:val="center"/>
                  </w:pPr>
                  <w:r>
                    <w:t xml:space="preserve">KLA </w:t>
                  </w:r>
                  <w:r w:rsidR="00E01D3C">
                    <w:t>Leader</w:t>
                  </w:r>
                </w:p>
              </w:tc>
              <w:tc>
                <w:tcPr>
                  <w:tcW w:w="2671" w:type="dxa"/>
                </w:tcPr>
                <w:p w:rsidR="009E108C" w:rsidRDefault="009A4141">
                  <w:pPr>
                    <w:pStyle w:val="Footer"/>
                    <w:jc w:val="center"/>
                  </w:pPr>
                  <w:r>
                    <w:t>Assistant Principal</w:t>
                  </w:r>
                </w:p>
              </w:tc>
              <w:tc>
                <w:tcPr>
                  <w:tcW w:w="2671" w:type="dxa"/>
                </w:tcPr>
                <w:p w:rsidR="009E108C" w:rsidRDefault="009E108C">
                  <w:pPr>
                    <w:pStyle w:val="Footer"/>
                    <w:jc w:val="center"/>
                  </w:pPr>
                  <w:r>
                    <w:t>Date</w:t>
                  </w:r>
                </w:p>
              </w:tc>
            </w:tr>
            <w:tr w:rsidR="009E108C" w:rsidTr="00D40A1F">
              <w:tc>
                <w:tcPr>
                  <w:tcW w:w="2670" w:type="dxa"/>
                </w:tcPr>
                <w:p w:rsidR="009E108C" w:rsidRDefault="009E108C">
                  <w:pPr>
                    <w:pStyle w:val="Footer"/>
                    <w:jc w:val="center"/>
                  </w:pPr>
                </w:p>
              </w:tc>
              <w:tc>
                <w:tcPr>
                  <w:tcW w:w="2670" w:type="dxa"/>
                </w:tcPr>
                <w:p w:rsidR="009E108C" w:rsidRDefault="009E108C">
                  <w:pPr>
                    <w:pStyle w:val="Footer"/>
                    <w:jc w:val="center"/>
                  </w:pPr>
                </w:p>
              </w:tc>
              <w:tc>
                <w:tcPr>
                  <w:tcW w:w="2671" w:type="dxa"/>
                </w:tcPr>
                <w:p w:rsidR="009E108C" w:rsidRDefault="009E108C">
                  <w:pPr>
                    <w:pStyle w:val="Footer"/>
                    <w:jc w:val="center"/>
                  </w:pPr>
                </w:p>
              </w:tc>
              <w:tc>
                <w:tcPr>
                  <w:tcW w:w="2671" w:type="dxa"/>
                </w:tcPr>
                <w:p w:rsidR="009E108C" w:rsidRDefault="009E108C">
                  <w:pPr>
                    <w:pStyle w:val="Footer"/>
                    <w:jc w:val="center"/>
                  </w:pPr>
                </w:p>
              </w:tc>
            </w:tr>
          </w:tbl>
          <w:p w:rsidR="009E108C" w:rsidRDefault="009E108C">
            <w:pPr>
              <w:pStyle w:val="Footer"/>
              <w:jc w:val="center"/>
            </w:pPr>
          </w:p>
          <w:p w:rsidR="009E108C" w:rsidRDefault="009E108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512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5122">
              <w:rPr>
                <w:b/>
                <w:noProof/>
              </w:rPr>
              <w:t>5</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02A" w:rsidRDefault="0049002A" w:rsidP="002907F2">
      <w:pPr>
        <w:spacing w:line="240" w:lineRule="auto"/>
      </w:pPr>
      <w:r>
        <w:separator/>
      </w:r>
    </w:p>
  </w:footnote>
  <w:footnote w:type="continuationSeparator" w:id="0">
    <w:p w:rsidR="0049002A" w:rsidRDefault="0049002A" w:rsidP="002907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205"/>
    <w:multiLevelType w:val="hybridMultilevel"/>
    <w:tmpl w:val="08A60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527A8"/>
    <w:multiLevelType w:val="hybridMultilevel"/>
    <w:tmpl w:val="A5AC2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422B77"/>
    <w:multiLevelType w:val="hybridMultilevel"/>
    <w:tmpl w:val="367A3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B0228"/>
    <w:multiLevelType w:val="hybridMultilevel"/>
    <w:tmpl w:val="004251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382CC9"/>
    <w:multiLevelType w:val="hybridMultilevel"/>
    <w:tmpl w:val="0F56A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745BCA"/>
    <w:multiLevelType w:val="hybridMultilevel"/>
    <w:tmpl w:val="8D32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16910"/>
    <w:multiLevelType w:val="hybridMultilevel"/>
    <w:tmpl w:val="CCEAE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884AC6"/>
    <w:multiLevelType w:val="hybridMultilevel"/>
    <w:tmpl w:val="5BA66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6264E2"/>
    <w:multiLevelType w:val="hybridMultilevel"/>
    <w:tmpl w:val="08CC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7D7127"/>
    <w:multiLevelType w:val="hybridMultilevel"/>
    <w:tmpl w:val="6B9A4DA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2A22C11"/>
    <w:multiLevelType w:val="hybridMultilevel"/>
    <w:tmpl w:val="4FB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2D57AB"/>
    <w:multiLevelType w:val="hybridMultilevel"/>
    <w:tmpl w:val="C1488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052212"/>
    <w:multiLevelType w:val="hybridMultilevel"/>
    <w:tmpl w:val="6FCE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847FC"/>
    <w:multiLevelType w:val="hybridMultilevel"/>
    <w:tmpl w:val="2BB07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463D26"/>
    <w:multiLevelType w:val="hybridMultilevel"/>
    <w:tmpl w:val="41106C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7A205D9F"/>
    <w:multiLevelType w:val="hybridMultilevel"/>
    <w:tmpl w:val="EA6018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863AEF"/>
    <w:multiLevelType w:val="hybridMultilevel"/>
    <w:tmpl w:val="23CE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9"/>
  </w:num>
  <w:num w:numId="6">
    <w:abstractNumId w:val="5"/>
  </w:num>
  <w:num w:numId="7">
    <w:abstractNumId w:val="12"/>
  </w:num>
  <w:num w:numId="8">
    <w:abstractNumId w:val="14"/>
  </w:num>
  <w:num w:numId="9">
    <w:abstractNumId w:val="16"/>
  </w:num>
  <w:num w:numId="10">
    <w:abstractNumId w:val="6"/>
  </w:num>
  <w:num w:numId="11">
    <w:abstractNumId w:val="3"/>
  </w:num>
  <w:num w:numId="12">
    <w:abstractNumId w:val="15"/>
  </w:num>
  <w:num w:numId="13">
    <w:abstractNumId w:val="13"/>
  </w:num>
  <w:num w:numId="14">
    <w:abstractNumId w:val="10"/>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F2"/>
    <w:rsid w:val="00034F3A"/>
    <w:rsid w:val="000367C5"/>
    <w:rsid w:val="000645FD"/>
    <w:rsid w:val="000C4DA4"/>
    <w:rsid w:val="000D0FB9"/>
    <w:rsid w:val="000E357B"/>
    <w:rsid w:val="00137566"/>
    <w:rsid w:val="00171AE0"/>
    <w:rsid w:val="001753E9"/>
    <w:rsid w:val="001917B8"/>
    <w:rsid w:val="00192974"/>
    <w:rsid w:val="001958CE"/>
    <w:rsid w:val="00206EA5"/>
    <w:rsid w:val="00231771"/>
    <w:rsid w:val="00241E97"/>
    <w:rsid w:val="00261D6E"/>
    <w:rsid w:val="00266CAA"/>
    <w:rsid w:val="002907F2"/>
    <w:rsid w:val="0030441C"/>
    <w:rsid w:val="0037668E"/>
    <w:rsid w:val="003E5122"/>
    <w:rsid w:val="004043B6"/>
    <w:rsid w:val="004130FC"/>
    <w:rsid w:val="00444118"/>
    <w:rsid w:val="0049002A"/>
    <w:rsid w:val="004A46E2"/>
    <w:rsid w:val="00532692"/>
    <w:rsid w:val="005405B8"/>
    <w:rsid w:val="005927A7"/>
    <w:rsid w:val="005A6FBB"/>
    <w:rsid w:val="005E769F"/>
    <w:rsid w:val="006749B7"/>
    <w:rsid w:val="006D7E42"/>
    <w:rsid w:val="0071137E"/>
    <w:rsid w:val="00727210"/>
    <w:rsid w:val="00772B7E"/>
    <w:rsid w:val="007C672A"/>
    <w:rsid w:val="00892861"/>
    <w:rsid w:val="008B5B02"/>
    <w:rsid w:val="00910571"/>
    <w:rsid w:val="00927A66"/>
    <w:rsid w:val="00983776"/>
    <w:rsid w:val="009A4141"/>
    <w:rsid w:val="009B021C"/>
    <w:rsid w:val="009C363C"/>
    <w:rsid w:val="009C4E99"/>
    <w:rsid w:val="009D2E6A"/>
    <w:rsid w:val="009E108C"/>
    <w:rsid w:val="00A2420C"/>
    <w:rsid w:val="00A275D7"/>
    <w:rsid w:val="00A93E2D"/>
    <w:rsid w:val="00A97431"/>
    <w:rsid w:val="00AA2528"/>
    <w:rsid w:val="00AE3E5F"/>
    <w:rsid w:val="00AE5610"/>
    <w:rsid w:val="00B03EC0"/>
    <w:rsid w:val="00B22C8E"/>
    <w:rsid w:val="00B61750"/>
    <w:rsid w:val="00C8753A"/>
    <w:rsid w:val="00D36200"/>
    <w:rsid w:val="00D37D27"/>
    <w:rsid w:val="00D40A1F"/>
    <w:rsid w:val="00D736D8"/>
    <w:rsid w:val="00D83F57"/>
    <w:rsid w:val="00DA3733"/>
    <w:rsid w:val="00DD7A13"/>
    <w:rsid w:val="00DE64F6"/>
    <w:rsid w:val="00DF09CA"/>
    <w:rsid w:val="00E01D3C"/>
    <w:rsid w:val="00E43284"/>
    <w:rsid w:val="00E57E69"/>
    <w:rsid w:val="00EA0BFA"/>
    <w:rsid w:val="00F13141"/>
    <w:rsid w:val="00F35006"/>
    <w:rsid w:val="00F54DE1"/>
    <w:rsid w:val="00F63DEA"/>
    <w:rsid w:val="00F760CF"/>
    <w:rsid w:val="00F76971"/>
    <w:rsid w:val="00FA2752"/>
    <w:rsid w:val="00FD3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B2A894-7968-4BEA-B406-623AF031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7F2"/>
    <w:pPr>
      <w:tabs>
        <w:tab w:val="center" w:pos="4513"/>
        <w:tab w:val="right" w:pos="9026"/>
      </w:tabs>
      <w:spacing w:line="240" w:lineRule="auto"/>
    </w:pPr>
  </w:style>
  <w:style w:type="character" w:customStyle="1" w:styleId="HeaderChar">
    <w:name w:val="Header Char"/>
    <w:basedOn w:val="DefaultParagraphFont"/>
    <w:link w:val="Header"/>
    <w:uiPriority w:val="99"/>
    <w:rsid w:val="002907F2"/>
  </w:style>
  <w:style w:type="paragraph" w:styleId="Footer">
    <w:name w:val="footer"/>
    <w:basedOn w:val="Normal"/>
    <w:link w:val="FooterChar"/>
    <w:uiPriority w:val="99"/>
    <w:unhideWhenUsed/>
    <w:rsid w:val="002907F2"/>
    <w:pPr>
      <w:tabs>
        <w:tab w:val="center" w:pos="4513"/>
        <w:tab w:val="right" w:pos="9026"/>
      </w:tabs>
      <w:spacing w:line="240" w:lineRule="auto"/>
    </w:pPr>
  </w:style>
  <w:style w:type="character" w:customStyle="1" w:styleId="FooterChar">
    <w:name w:val="Footer Char"/>
    <w:basedOn w:val="DefaultParagraphFont"/>
    <w:link w:val="Footer"/>
    <w:uiPriority w:val="99"/>
    <w:rsid w:val="002907F2"/>
  </w:style>
  <w:style w:type="table" w:styleId="TableGrid">
    <w:name w:val="Table Grid"/>
    <w:basedOn w:val="TableNormal"/>
    <w:uiPriority w:val="59"/>
    <w:rsid w:val="002907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07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F2"/>
    <w:rPr>
      <w:rFonts w:ascii="Tahoma" w:hAnsi="Tahoma" w:cs="Tahoma"/>
      <w:sz w:val="16"/>
      <w:szCs w:val="16"/>
    </w:rPr>
  </w:style>
  <w:style w:type="table" w:customStyle="1" w:styleId="TableGrid1">
    <w:name w:val="Table Grid1"/>
    <w:basedOn w:val="TableNormal"/>
    <w:next w:val="TableGrid"/>
    <w:uiPriority w:val="59"/>
    <w:rsid w:val="00034F3A"/>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8CE"/>
    <w:pPr>
      <w:spacing w:line="240" w:lineRule="auto"/>
    </w:pPr>
  </w:style>
  <w:style w:type="paragraph" w:styleId="ListParagraph">
    <w:name w:val="List Paragraph"/>
    <w:basedOn w:val="Normal"/>
    <w:uiPriority w:val="34"/>
    <w:qFormat/>
    <w:rsid w:val="001958CE"/>
    <w:pPr>
      <w:ind w:left="720"/>
      <w:contextualSpacing/>
    </w:pPr>
  </w:style>
  <w:style w:type="paragraph" w:styleId="FootnoteText">
    <w:name w:val="footnote text"/>
    <w:basedOn w:val="Normal"/>
    <w:link w:val="FootnoteTextChar"/>
    <w:uiPriority w:val="99"/>
    <w:semiHidden/>
    <w:unhideWhenUsed/>
    <w:rsid w:val="00FD3A72"/>
    <w:pPr>
      <w:spacing w:line="240" w:lineRule="auto"/>
    </w:pPr>
    <w:rPr>
      <w:sz w:val="20"/>
      <w:szCs w:val="20"/>
    </w:rPr>
  </w:style>
  <w:style w:type="character" w:customStyle="1" w:styleId="FootnoteTextChar">
    <w:name w:val="Footnote Text Char"/>
    <w:basedOn w:val="DefaultParagraphFont"/>
    <w:link w:val="FootnoteText"/>
    <w:uiPriority w:val="99"/>
    <w:semiHidden/>
    <w:rsid w:val="00FD3A72"/>
    <w:rPr>
      <w:sz w:val="20"/>
      <w:szCs w:val="20"/>
    </w:rPr>
  </w:style>
  <w:style w:type="character" w:styleId="FootnoteReference">
    <w:name w:val="footnote reference"/>
    <w:basedOn w:val="DefaultParagraphFont"/>
    <w:uiPriority w:val="99"/>
    <w:semiHidden/>
    <w:unhideWhenUsed/>
    <w:rsid w:val="00FD3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1533">
      <w:bodyDiv w:val="1"/>
      <w:marLeft w:val="0"/>
      <w:marRight w:val="0"/>
      <w:marTop w:val="0"/>
      <w:marBottom w:val="0"/>
      <w:divBdr>
        <w:top w:val="none" w:sz="0" w:space="0" w:color="auto"/>
        <w:left w:val="none" w:sz="0" w:space="0" w:color="auto"/>
        <w:bottom w:val="none" w:sz="0" w:space="0" w:color="auto"/>
        <w:right w:val="none" w:sz="0" w:space="0" w:color="auto"/>
      </w:divBdr>
    </w:div>
    <w:div w:id="5203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A784-1FA8-4274-962C-258593D4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Mater Dei Catholic College</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CROWNUSER</dc:creator>
  <cp:lastModifiedBy>Lenovo</cp:lastModifiedBy>
  <cp:revision>2</cp:revision>
  <cp:lastPrinted>2017-10-10T21:36:00Z</cp:lastPrinted>
  <dcterms:created xsi:type="dcterms:W3CDTF">2017-10-12T20:24:00Z</dcterms:created>
  <dcterms:modified xsi:type="dcterms:W3CDTF">2017-10-12T20:24:00Z</dcterms:modified>
</cp:coreProperties>
</file>