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0F0" w:rsidRDefault="008B60F0">
      <w:pPr>
        <w:widowControl w:val="0"/>
        <w:pBdr>
          <w:top w:val="nil"/>
          <w:left w:val="nil"/>
          <w:bottom w:val="nil"/>
          <w:right w:val="nil"/>
          <w:between w:val="nil"/>
        </w:pBdr>
        <w:rPr>
          <w:color w:val="000000"/>
        </w:rPr>
      </w:pPr>
      <w:bookmarkStart w:id="0" w:name="_GoBack"/>
      <w:bookmarkEnd w:id="0"/>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6"/>
        <w:gridCol w:w="1729"/>
        <w:gridCol w:w="6531"/>
      </w:tblGrid>
      <w:tr w:rsidR="008B60F0">
        <w:trPr>
          <w:trHeight w:val="1120"/>
        </w:trPr>
        <w:tc>
          <w:tcPr>
            <w:tcW w:w="2196" w:type="dxa"/>
            <w:vMerge w:val="restart"/>
            <w:vAlign w:val="center"/>
          </w:tcPr>
          <w:p w:rsidR="008B60F0" w:rsidRDefault="00BF1BEB">
            <w:pPr>
              <w:pBdr>
                <w:top w:val="nil"/>
                <w:left w:val="nil"/>
                <w:bottom w:val="nil"/>
                <w:right w:val="nil"/>
                <w:between w:val="nil"/>
              </w:pBdr>
              <w:tabs>
                <w:tab w:val="center" w:pos="4513"/>
                <w:tab w:val="right" w:pos="9026"/>
              </w:tabs>
              <w:jc w:val="center"/>
              <w:rPr>
                <w:rFonts w:ascii="Calibri" w:eastAsia="Calibri" w:hAnsi="Calibri" w:cs="Calibri"/>
                <w:b/>
                <w:color w:val="000000"/>
                <w:sz w:val="22"/>
                <w:szCs w:val="22"/>
              </w:rPr>
            </w:pPr>
            <w:r>
              <w:rPr>
                <w:b/>
                <w:noProof/>
                <w:color w:val="000000"/>
              </w:rPr>
              <w:drawing>
                <wp:inline distT="0" distB="0" distL="0" distR="0">
                  <wp:extent cx="1238250" cy="14287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238250" cy="1428750"/>
                          </a:xfrm>
                          <a:prstGeom prst="rect">
                            <a:avLst/>
                          </a:prstGeom>
                          <a:ln/>
                        </pic:spPr>
                      </pic:pic>
                    </a:graphicData>
                  </a:graphic>
                </wp:inline>
              </w:drawing>
            </w:r>
          </w:p>
        </w:tc>
        <w:tc>
          <w:tcPr>
            <w:tcW w:w="8260" w:type="dxa"/>
            <w:gridSpan w:val="2"/>
          </w:tcPr>
          <w:p w:rsidR="008B60F0" w:rsidRDefault="00BF1BEB">
            <w:pPr>
              <w:ind w:left="431"/>
              <w:rPr>
                <w:rFonts w:ascii="Calibri" w:eastAsia="Calibri" w:hAnsi="Calibri" w:cs="Calibri"/>
                <w:b/>
                <w:sz w:val="4"/>
                <w:szCs w:val="4"/>
              </w:rPr>
            </w:pPr>
            <w:r>
              <w:rPr>
                <w:rFonts w:ascii="Calibri" w:eastAsia="Calibri" w:hAnsi="Calibri" w:cs="Calibri"/>
                <w:b/>
                <w:sz w:val="62"/>
                <w:szCs w:val="62"/>
              </w:rPr>
              <w:t>Mater Dei Catholic College</w:t>
            </w:r>
          </w:p>
          <w:p w:rsidR="008B60F0" w:rsidRDefault="00BF1BEB">
            <w:pPr>
              <w:ind w:left="431"/>
              <w:rPr>
                <w:rFonts w:ascii="Calibri" w:eastAsia="Calibri" w:hAnsi="Calibri" w:cs="Calibri"/>
                <w:b/>
                <w:sz w:val="28"/>
                <w:szCs w:val="28"/>
              </w:rPr>
            </w:pPr>
            <w:r>
              <w:rPr>
                <w:rFonts w:ascii="Calibri" w:eastAsia="Calibri" w:hAnsi="Calibri" w:cs="Calibri"/>
                <w:b/>
                <w:sz w:val="28"/>
                <w:szCs w:val="28"/>
              </w:rPr>
              <w:t>ASSESSMENT TASK</w:t>
            </w:r>
          </w:p>
          <w:p w:rsidR="008B60F0" w:rsidRDefault="008B60F0">
            <w:pPr>
              <w:pBdr>
                <w:top w:val="nil"/>
                <w:left w:val="nil"/>
                <w:bottom w:val="nil"/>
                <w:right w:val="nil"/>
                <w:between w:val="nil"/>
              </w:pBdr>
              <w:tabs>
                <w:tab w:val="center" w:pos="4513"/>
                <w:tab w:val="right" w:pos="9026"/>
              </w:tabs>
              <w:rPr>
                <w:rFonts w:ascii="Calibri" w:eastAsia="Calibri" w:hAnsi="Calibri" w:cs="Calibri"/>
                <w:b/>
                <w:color w:val="000000"/>
                <w:sz w:val="22"/>
                <w:szCs w:val="22"/>
              </w:rPr>
            </w:pPr>
          </w:p>
        </w:tc>
      </w:tr>
      <w:tr w:rsidR="008B60F0">
        <w:trPr>
          <w:trHeight w:val="560"/>
        </w:trPr>
        <w:tc>
          <w:tcPr>
            <w:tcW w:w="2196" w:type="dxa"/>
            <w:vMerge/>
            <w:vAlign w:val="center"/>
          </w:tcPr>
          <w:p w:rsidR="008B60F0" w:rsidRDefault="008B60F0">
            <w:pPr>
              <w:pBdr>
                <w:top w:val="nil"/>
                <w:left w:val="nil"/>
                <w:bottom w:val="nil"/>
                <w:right w:val="nil"/>
                <w:between w:val="nil"/>
              </w:pBdr>
              <w:tabs>
                <w:tab w:val="center" w:pos="4513"/>
                <w:tab w:val="right" w:pos="9026"/>
              </w:tabs>
              <w:jc w:val="center"/>
              <w:rPr>
                <w:rFonts w:ascii="Calibri" w:eastAsia="Calibri" w:hAnsi="Calibri" w:cs="Calibri"/>
                <w:b/>
                <w:color w:val="000000"/>
                <w:sz w:val="22"/>
                <w:szCs w:val="22"/>
              </w:rPr>
            </w:pPr>
          </w:p>
        </w:tc>
        <w:tc>
          <w:tcPr>
            <w:tcW w:w="1729" w:type="dxa"/>
            <w:vAlign w:val="center"/>
          </w:tcPr>
          <w:p w:rsidR="008B60F0" w:rsidRDefault="00BF1BEB">
            <w:pPr>
              <w:ind w:left="431"/>
              <w:rPr>
                <w:rFonts w:ascii="Calibri" w:eastAsia="Calibri" w:hAnsi="Calibri" w:cs="Calibri"/>
                <w:b/>
                <w:sz w:val="28"/>
                <w:szCs w:val="28"/>
              </w:rPr>
            </w:pPr>
            <w:r>
              <w:rPr>
                <w:rFonts w:ascii="Calibri" w:eastAsia="Calibri" w:hAnsi="Calibri" w:cs="Calibri"/>
                <w:b/>
                <w:sz w:val="28"/>
                <w:szCs w:val="28"/>
              </w:rPr>
              <w:t>Subject</w:t>
            </w:r>
          </w:p>
        </w:tc>
        <w:tc>
          <w:tcPr>
            <w:tcW w:w="6531" w:type="dxa"/>
            <w:vAlign w:val="center"/>
          </w:tcPr>
          <w:p w:rsidR="008B60F0" w:rsidRDefault="00BF1BEB">
            <w:pPr>
              <w:ind w:left="431"/>
              <w:rPr>
                <w:rFonts w:ascii="Calibri" w:eastAsia="Calibri" w:hAnsi="Calibri" w:cs="Calibri"/>
                <w:b/>
                <w:sz w:val="28"/>
                <w:szCs w:val="28"/>
              </w:rPr>
            </w:pPr>
            <w:r>
              <w:rPr>
                <w:rFonts w:ascii="Calibri" w:eastAsia="Calibri" w:hAnsi="Calibri" w:cs="Calibri"/>
                <w:b/>
                <w:sz w:val="28"/>
                <w:szCs w:val="28"/>
              </w:rPr>
              <w:t>HSC 2 UNIT PDHPE</w:t>
            </w:r>
          </w:p>
        </w:tc>
      </w:tr>
      <w:tr w:rsidR="008B60F0">
        <w:trPr>
          <w:trHeight w:val="560"/>
        </w:trPr>
        <w:tc>
          <w:tcPr>
            <w:tcW w:w="2196" w:type="dxa"/>
            <w:vMerge/>
            <w:vAlign w:val="center"/>
          </w:tcPr>
          <w:p w:rsidR="008B60F0" w:rsidRDefault="008B60F0">
            <w:pPr>
              <w:pBdr>
                <w:top w:val="nil"/>
                <w:left w:val="nil"/>
                <w:bottom w:val="nil"/>
                <w:right w:val="nil"/>
                <w:between w:val="nil"/>
              </w:pBdr>
              <w:tabs>
                <w:tab w:val="center" w:pos="4513"/>
                <w:tab w:val="right" w:pos="9026"/>
              </w:tabs>
              <w:jc w:val="center"/>
              <w:rPr>
                <w:rFonts w:ascii="Calibri" w:eastAsia="Calibri" w:hAnsi="Calibri" w:cs="Calibri"/>
                <w:b/>
                <w:color w:val="000000"/>
                <w:sz w:val="22"/>
                <w:szCs w:val="22"/>
              </w:rPr>
            </w:pPr>
          </w:p>
        </w:tc>
        <w:tc>
          <w:tcPr>
            <w:tcW w:w="1729" w:type="dxa"/>
            <w:vAlign w:val="center"/>
          </w:tcPr>
          <w:p w:rsidR="008B60F0" w:rsidRDefault="00BF1BEB">
            <w:pPr>
              <w:ind w:left="431"/>
              <w:rPr>
                <w:rFonts w:ascii="Calibri" w:eastAsia="Calibri" w:hAnsi="Calibri" w:cs="Calibri"/>
                <w:b/>
                <w:sz w:val="28"/>
                <w:szCs w:val="28"/>
              </w:rPr>
            </w:pPr>
            <w:r>
              <w:rPr>
                <w:rFonts w:ascii="Calibri" w:eastAsia="Calibri" w:hAnsi="Calibri" w:cs="Calibri"/>
                <w:b/>
                <w:sz w:val="28"/>
                <w:szCs w:val="28"/>
              </w:rPr>
              <w:t>Task</w:t>
            </w:r>
          </w:p>
        </w:tc>
        <w:tc>
          <w:tcPr>
            <w:tcW w:w="6531" w:type="dxa"/>
            <w:vAlign w:val="center"/>
          </w:tcPr>
          <w:p w:rsidR="008B60F0" w:rsidRDefault="00BF1BEB">
            <w:pPr>
              <w:ind w:left="431"/>
              <w:rPr>
                <w:rFonts w:ascii="Calibri" w:eastAsia="Calibri" w:hAnsi="Calibri" w:cs="Calibri"/>
                <w:b/>
                <w:sz w:val="28"/>
                <w:szCs w:val="28"/>
              </w:rPr>
            </w:pPr>
            <w:r>
              <w:rPr>
                <w:rFonts w:ascii="Calibri" w:eastAsia="Calibri" w:hAnsi="Calibri" w:cs="Calibri"/>
                <w:b/>
                <w:sz w:val="28"/>
                <w:szCs w:val="28"/>
              </w:rPr>
              <w:t>Factors Affecting Performance</w:t>
            </w:r>
          </w:p>
        </w:tc>
      </w:tr>
    </w:tbl>
    <w:p w:rsidR="008B60F0" w:rsidRDefault="008B60F0">
      <w:pPr>
        <w:rPr>
          <w:sz w:val="16"/>
          <w:szCs w:val="16"/>
        </w:rPr>
      </w:pPr>
    </w:p>
    <w:tbl>
      <w:tblPr>
        <w:tblStyle w:val="a0"/>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8"/>
        <w:gridCol w:w="1388"/>
        <w:gridCol w:w="551"/>
        <w:gridCol w:w="1390"/>
        <w:gridCol w:w="1938"/>
        <w:gridCol w:w="1515"/>
        <w:gridCol w:w="1905"/>
      </w:tblGrid>
      <w:tr w:rsidR="008B60F0">
        <w:tc>
          <w:tcPr>
            <w:tcW w:w="1778" w:type="dxa"/>
            <w:shd w:val="clear" w:color="auto" w:fill="00B050"/>
          </w:tcPr>
          <w:p w:rsidR="008B60F0" w:rsidRDefault="00BF1BEB">
            <w:pPr>
              <w:rPr>
                <w:rFonts w:ascii="Calibri" w:eastAsia="Calibri" w:hAnsi="Calibri" w:cs="Calibri"/>
                <w:b/>
                <w:sz w:val="28"/>
                <w:szCs w:val="28"/>
              </w:rPr>
            </w:pPr>
            <w:r>
              <w:rPr>
                <w:rFonts w:ascii="Calibri" w:eastAsia="Calibri" w:hAnsi="Calibri" w:cs="Calibri"/>
                <w:b/>
                <w:sz w:val="28"/>
                <w:szCs w:val="28"/>
              </w:rPr>
              <w:t>Date Issued:</w:t>
            </w:r>
          </w:p>
        </w:tc>
        <w:tc>
          <w:tcPr>
            <w:tcW w:w="1939" w:type="dxa"/>
            <w:gridSpan w:val="2"/>
            <w:shd w:val="clear" w:color="auto" w:fill="00B050"/>
          </w:tcPr>
          <w:p w:rsidR="008B60F0" w:rsidRDefault="00BF1BEB">
            <w:pPr>
              <w:rPr>
                <w:rFonts w:ascii="Calibri" w:eastAsia="Calibri" w:hAnsi="Calibri" w:cs="Calibri"/>
                <w:b/>
                <w:sz w:val="24"/>
                <w:szCs w:val="24"/>
              </w:rPr>
            </w:pPr>
            <w:r>
              <w:rPr>
                <w:rFonts w:ascii="Calibri" w:eastAsia="Calibri" w:hAnsi="Calibri" w:cs="Calibri"/>
                <w:b/>
                <w:sz w:val="24"/>
                <w:szCs w:val="24"/>
              </w:rPr>
              <w:t xml:space="preserve"> Term 2, Week 2</w:t>
            </w:r>
          </w:p>
        </w:tc>
        <w:tc>
          <w:tcPr>
            <w:tcW w:w="1390" w:type="dxa"/>
            <w:shd w:val="clear" w:color="auto" w:fill="FFFF00"/>
          </w:tcPr>
          <w:p w:rsidR="008B60F0" w:rsidRDefault="00BF1BEB">
            <w:pPr>
              <w:rPr>
                <w:rFonts w:ascii="Calibri" w:eastAsia="Calibri" w:hAnsi="Calibri" w:cs="Calibri"/>
                <w:b/>
                <w:sz w:val="24"/>
                <w:szCs w:val="24"/>
              </w:rPr>
            </w:pPr>
            <w:r>
              <w:rPr>
                <w:rFonts w:ascii="Calibri" w:eastAsia="Calibri" w:hAnsi="Calibri" w:cs="Calibri"/>
                <w:b/>
                <w:sz w:val="24"/>
                <w:szCs w:val="24"/>
              </w:rPr>
              <w:t>Draft Due:</w:t>
            </w:r>
          </w:p>
          <w:p w:rsidR="008B60F0" w:rsidRDefault="00BF1BEB">
            <w:pPr>
              <w:rPr>
                <w:rFonts w:ascii="Calibri" w:eastAsia="Calibri" w:hAnsi="Calibri" w:cs="Calibri"/>
                <w:i/>
              </w:rPr>
            </w:pPr>
            <w:r>
              <w:rPr>
                <w:rFonts w:ascii="Calibri" w:eastAsia="Calibri" w:hAnsi="Calibri" w:cs="Calibri"/>
                <w:i/>
              </w:rPr>
              <w:t>(4 days prior)</w:t>
            </w:r>
          </w:p>
        </w:tc>
        <w:tc>
          <w:tcPr>
            <w:tcW w:w="1938" w:type="dxa"/>
            <w:shd w:val="clear" w:color="auto" w:fill="FFFF00"/>
          </w:tcPr>
          <w:p w:rsidR="008B60F0" w:rsidRDefault="00BF1BEB">
            <w:pPr>
              <w:rPr>
                <w:rFonts w:ascii="Calibri" w:eastAsia="Calibri" w:hAnsi="Calibri" w:cs="Calibri"/>
                <w:b/>
                <w:sz w:val="24"/>
                <w:szCs w:val="24"/>
              </w:rPr>
            </w:pPr>
            <w:r>
              <w:rPr>
                <w:rFonts w:ascii="Calibri" w:eastAsia="Calibri" w:hAnsi="Calibri" w:cs="Calibri"/>
                <w:b/>
                <w:sz w:val="24"/>
                <w:szCs w:val="24"/>
              </w:rPr>
              <w:t>Term 2, Week 8</w:t>
            </w:r>
          </w:p>
        </w:tc>
        <w:tc>
          <w:tcPr>
            <w:tcW w:w="1515" w:type="dxa"/>
            <w:shd w:val="clear" w:color="auto" w:fill="00B0F0"/>
          </w:tcPr>
          <w:p w:rsidR="008B60F0" w:rsidRDefault="00BF1BEB">
            <w:pPr>
              <w:rPr>
                <w:rFonts w:ascii="Calibri" w:eastAsia="Calibri" w:hAnsi="Calibri" w:cs="Calibri"/>
                <w:b/>
                <w:sz w:val="28"/>
                <w:szCs w:val="28"/>
              </w:rPr>
            </w:pPr>
            <w:r>
              <w:rPr>
                <w:rFonts w:ascii="Calibri" w:eastAsia="Calibri" w:hAnsi="Calibri" w:cs="Calibri"/>
                <w:b/>
                <w:sz w:val="28"/>
                <w:szCs w:val="28"/>
              </w:rPr>
              <w:t>Date Due:</w:t>
            </w:r>
          </w:p>
        </w:tc>
        <w:tc>
          <w:tcPr>
            <w:tcW w:w="1905" w:type="dxa"/>
            <w:shd w:val="clear" w:color="auto" w:fill="00B0F0"/>
          </w:tcPr>
          <w:p w:rsidR="008B60F0" w:rsidRDefault="00BF1BEB">
            <w:pPr>
              <w:rPr>
                <w:rFonts w:ascii="Calibri" w:eastAsia="Calibri" w:hAnsi="Calibri" w:cs="Calibri"/>
                <w:b/>
                <w:sz w:val="24"/>
                <w:szCs w:val="24"/>
              </w:rPr>
            </w:pPr>
            <w:r>
              <w:rPr>
                <w:rFonts w:ascii="Calibri" w:eastAsia="Calibri" w:hAnsi="Calibri" w:cs="Calibri"/>
                <w:b/>
                <w:sz w:val="24"/>
                <w:szCs w:val="24"/>
              </w:rPr>
              <w:t>Term 2, Week 9</w:t>
            </w:r>
          </w:p>
        </w:tc>
      </w:tr>
      <w:tr w:rsidR="008B60F0">
        <w:tc>
          <w:tcPr>
            <w:tcW w:w="3166" w:type="dxa"/>
            <w:gridSpan w:val="2"/>
          </w:tcPr>
          <w:p w:rsidR="008B60F0" w:rsidRDefault="00BF1BEB">
            <w:pPr>
              <w:rPr>
                <w:rFonts w:ascii="Calibri" w:eastAsia="Calibri" w:hAnsi="Calibri" w:cs="Calibri"/>
                <w:b/>
                <w:sz w:val="28"/>
                <w:szCs w:val="28"/>
              </w:rPr>
            </w:pPr>
            <w:r>
              <w:rPr>
                <w:rFonts w:ascii="Calibri" w:eastAsia="Calibri" w:hAnsi="Calibri" w:cs="Calibri"/>
                <w:b/>
                <w:sz w:val="28"/>
                <w:szCs w:val="28"/>
              </w:rPr>
              <w:t>Assessment Weighting:</w:t>
            </w:r>
          </w:p>
        </w:tc>
        <w:tc>
          <w:tcPr>
            <w:tcW w:w="7299" w:type="dxa"/>
            <w:gridSpan w:val="5"/>
          </w:tcPr>
          <w:p w:rsidR="008B60F0" w:rsidRDefault="00BF1BEB">
            <w:pPr>
              <w:rPr>
                <w:rFonts w:ascii="Calibri" w:eastAsia="Calibri" w:hAnsi="Calibri" w:cs="Calibri"/>
                <w:b/>
                <w:sz w:val="28"/>
                <w:szCs w:val="28"/>
              </w:rPr>
            </w:pPr>
            <w:bookmarkStart w:id="1" w:name="_gjdgxs" w:colFirst="0" w:colLast="0"/>
            <w:bookmarkEnd w:id="1"/>
            <w:r>
              <w:rPr>
                <w:rFonts w:ascii="Calibri" w:eastAsia="Calibri" w:hAnsi="Calibri" w:cs="Calibri"/>
                <w:b/>
                <w:sz w:val="28"/>
                <w:szCs w:val="28"/>
              </w:rPr>
              <w:t>30% of course assessment</w:t>
            </w:r>
          </w:p>
        </w:tc>
      </w:tr>
    </w:tbl>
    <w:p w:rsidR="008B60F0" w:rsidRDefault="008B60F0">
      <w:pPr>
        <w:rPr>
          <w:sz w:val="16"/>
          <w:szCs w:val="16"/>
        </w:rPr>
      </w:pP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B60F0">
        <w:tc>
          <w:tcPr>
            <w:tcW w:w="10456" w:type="dxa"/>
          </w:tcPr>
          <w:p w:rsidR="008B60F0" w:rsidRDefault="00BF1BEB">
            <w:pPr>
              <w:rPr>
                <w:rFonts w:ascii="Calibri" w:eastAsia="Calibri" w:hAnsi="Calibri" w:cs="Calibri"/>
                <w:b/>
                <w:sz w:val="28"/>
                <w:szCs w:val="28"/>
              </w:rPr>
            </w:pPr>
            <w:r>
              <w:rPr>
                <w:rFonts w:ascii="Calibri" w:eastAsia="Calibri" w:hAnsi="Calibri" w:cs="Calibri"/>
                <w:b/>
                <w:sz w:val="28"/>
                <w:szCs w:val="28"/>
              </w:rPr>
              <w:t>Outcomes Being Assessed:</w:t>
            </w:r>
          </w:p>
          <w:p w:rsidR="008B60F0" w:rsidRDefault="00BF1BEB">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2"/>
                <w:szCs w:val="22"/>
              </w:rPr>
              <w:t xml:space="preserve">H7    explains the relationship between physiology and movement potential </w:t>
            </w:r>
          </w:p>
          <w:p w:rsidR="008B60F0" w:rsidRDefault="00BF1BEB">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2"/>
                <w:szCs w:val="22"/>
              </w:rPr>
              <w:t xml:space="preserve">H8    explains how a variety of training approaches and other interventions enhance performance and safety in physical activity </w:t>
            </w:r>
          </w:p>
          <w:p w:rsidR="008B60F0" w:rsidRDefault="00BF1BEB">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2"/>
                <w:szCs w:val="22"/>
              </w:rPr>
              <w:t xml:space="preserve">H9    explains how movement skill is acquired and appraised </w:t>
            </w:r>
          </w:p>
          <w:p w:rsidR="008B60F0" w:rsidRDefault="00BF1BEB">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2"/>
                <w:szCs w:val="22"/>
              </w:rPr>
              <w:t>H11  designs psychological strategies and nutritional plans in response to individual performance needs</w:t>
            </w:r>
          </w:p>
        </w:tc>
      </w:tr>
    </w:tbl>
    <w:p w:rsidR="008B60F0" w:rsidRDefault="008B60F0">
      <w:pPr>
        <w:rPr>
          <w:sz w:val="16"/>
          <w:szCs w:val="16"/>
        </w:rPr>
      </w:pP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B60F0">
        <w:tc>
          <w:tcPr>
            <w:tcW w:w="10456" w:type="dxa"/>
          </w:tcPr>
          <w:p w:rsidR="008B60F0" w:rsidRDefault="00BF1BEB">
            <w:pPr>
              <w:rPr>
                <w:rFonts w:ascii="Calibri" w:eastAsia="Calibri" w:hAnsi="Calibri" w:cs="Calibri"/>
                <w:b/>
                <w:sz w:val="28"/>
                <w:szCs w:val="28"/>
              </w:rPr>
            </w:pPr>
            <w:r>
              <w:rPr>
                <w:rFonts w:ascii="Calibri" w:eastAsia="Calibri" w:hAnsi="Calibri" w:cs="Calibri"/>
                <w:b/>
                <w:sz w:val="28"/>
                <w:szCs w:val="28"/>
              </w:rPr>
              <w:t xml:space="preserve">Context for the Task: </w:t>
            </w:r>
          </w:p>
          <w:p w:rsidR="008B60F0" w:rsidRDefault="00BF1BEB">
            <w:pPr>
              <w:rPr>
                <w:rFonts w:ascii="Calibri" w:eastAsia="Calibri" w:hAnsi="Calibri" w:cs="Calibri"/>
                <w:sz w:val="28"/>
                <w:szCs w:val="28"/>
              </w:rPr>
            </w:pPr>
            <w:r>
              <w:rPr>
                <w:rFonts w:ascii="Calibri" w:eastAsia="Calibri" w:hAnsi="Calibri" w:cs="Calibri"/>
                <w:color w:val="000000"/>
              </w:rPr>
              <w:t>In the world of sport today there are many factors that an athlete</w:t>
            </w:r>
            <w:r>
              <w:rPr>
                <w:rFonts w:ascii="Calibri" w:eastAsia="Calibri" w:hAnsi="Calibri" w:cs="Calibri"/>
                <w:color w:val="000000"/>
              </w:rPr>
              <w:t xml:space="preserve"> and coach must consider if they are to perform at their best. These include the role of energy systems, implementing principles of training, the use of psychological strategies to manage anxiety, the importance of recovery strategies and creating a positi</w:t>
            </w:r>
            <w:r>
              <w:rPr>
                <w:rFonts w:ascii="Calibri" w:eastAsia="Calibri" w:hAnsi="Calibri" w:cs="Calibri"/>
                <w:color w:val="000000"/>
              </w:rPr>
              <w:t>ve learning environment.</w:t>
            </w:r>
          </w:p>
        </w:tc>
      </w:tr>
    </w:tbl>
    <w:p w:rsidR="008B60F0" w:rsidRDefault="008B60F0">
      <w:pPr>
        <w:rPr>
          <w:sz w:val="16"/>
          <w:szCs w:val="16"/>
        </w:rPr>
      </w:pP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B60F0">
        <w:tc>
          <w:tcPr>
            <w:tcW w:w="10456" w:type="dxa"/>
          </w:tcPr>
          <w:p w:rsidR="008B60F0" w:rsidRDefault="00BF1BEB">
            <w:pPr>
              <w:rPr>
                <w:rFonts w:ascii="Calibri" w:eastAsia="Calibri" w:hAnsi="Calibri" w:cs="Calibri"/>
                <w:b/>
                <w:sz w:val="28"/>
                <w:szCs w:val="28"/>
              </w:rPr>
            </w:pPr>
            <w:r>
              <w:rPr>
                <w:rFonts w:ascii="Calibri" w:eastAsia="Calibri" w:hAnsi="Calibri" w:cs="Calibri"/>
                <w:b/>
                <w:sz w:val="28"/>
                <w:szCs w:val="28"/>
              </w:rPr>
              <w:t>Outline of Task:</w:t>
            </w:r>
          </w:p>
          <w:p w:rsidR="008B60F0" w:rsidRDefault="00BF1BEB">
            <w:pPr>
              <w:rPr>
                <w:rFonts w:ascii="Calibri" w:eastAsia="Calibri" w:hAnsi="Calibri" w:cs="Calibri"/>
                <w:color w:val="000000"/>
              </w:rPr>
            </w:pPr>
            <w:r>
              <w:rPr>
                <w:rFonts w:ascii="Calibri" w:eastAsia="Calibri" w:hAnsi="Calibri" w:cs="Calibri"/>
                <w:color w:val="000000"/>
              </w:rPr>
              <w:t xml:space="preserve">You have been appointed the role of </w:t>
            </w:r>
            <w:r>
              <w:rPr>
                <w:rFonts w:ascii="Calibri" w:eastAsia="Calibri" w:hAnsi="Calibri" w:cs="Calibri"/>
              </w:rPr>
              <w:t xml:space="preserve">Exercise Scientist </w:t>
            </w:r>
            <w:r>
              <w:rPr>
                <w:rFonts w:ascii="Calibri" w:eastAsia="Calibri" w:hAnsi="Calibri" w:cs="Calibri"/>
                <w:color w:val="000000"/>
              </w:rPr>
              <w:t>for a professional athlete in a sport of your choice. You are to research and present a written report examining the factors that must be considered in developing a training program for the athlete. Your report should be able to be used in an initial consu</w:t>
            </w:r>
            <w:r>
              <w:rPr>
                <w:rFonts w:ascii="Calibri" w:eastAsia="Calibri" w:hAnsi="Calibri" w:cs="Calibri"/>
                <w:color w:val="000000"/>
              </w:rPr>
              <w:t>ltation with the athlete and their coach as a guide to forming an effective training program to achieve their performance goals.</w:t>
            </w:r>
          </w:p>
          <w:p w:rsidR="008B60F0" w:rsidRDefault="008B60F0">
            <w:pPr>
              <w:rPr>
                <w:rFonts w:ascii="Calibri" w:eastAsia="Calibri" w:hAnsi="Calibri" w:cs="Calibri"/>
                <w:color w:val="000000"/>
              </w:rPr>
            </w:pPr>
          </w:p>
          <w:p w:rsidR="008B60F0" w:rsidRDefault="00BF1BEB">
            <w:pPr>
              <w:rPr>
                <w:rFonts w:ascii="Calibri" w:eastAsia="Calibri" w:hAnsi="Calibri" w:cs="Calibri"/>
                <w:color w:val="000000"/>
              </w:rPr>
            </w:pPr>
            <w:r>
              <w:rPr>
                <w:rFonts w:ascii="Calibri" w:eastAsia="Calibri" w:hAnsi="Calibri" w:cs="Calibri"/>
                <w:color w:val="000000"/>
              </w:rPr>
              <w:t>Your report must address the following components:</w:t>
            </w:r>
          </w:p>
          <w:p w:rsidR="008B60F0" w:rsidRDefault="008B60F0">
            <w:pPr>
              <w:rPr>
                <w:rFonts w:ascii="Calibri" w:eastAsia="Calibri" w:hAnsi="Calibri" w:cs="Calibri"/>
                <w:color w:val="000000"/>
                <w:sz w:val="24"/>
                <w:szCs w:val="24"/>
              </w:rPr>
            </w:pPr>
          </w:p>
          <w:p w:rsidR="008B60F0" w:rsidRDefault="00BF1BEB">
            <w:pPr>
              <w:numPr>
                <w:ilvl w:val="0"/>
                <w:numId w:val="7"/>
              </w:numPr>
              <w:pBdr>
                <w:top w:val="nil"/>
                <w:left w:val="nil"/>
                <w:bottom w:val="nil"/>
                <w:right w:val="nil"/>
                <w:between w:val="nil"/>
              </w:pBdr>
              <w:spacing w:line="276" w:lineRule="auto"/>
              <w:contextualSpacing/>
              <w:rPr>
                <w:rFonts w:ascii="Calibri" w:eastAsia="Calibri" w:hAnsi="Calibri" w:cs="Calibri"/>
                <w:color w:val="000000"/>
                <w:sz w:val="22"/>
                <w:szCs w:val="22"/>
              </w:rPr>
            </w:pPr>
            <w:r>
              <w:rPr>
                <w:rFonts w:ascii="Calibri" w:eastAsia="Calibri" w:hAnsi="Calibri" w:cs="Calibri"/>
                <w:b/>
                <w:color w:val="000000"/>
                <w:sz w:val="22"/>
                <w:szCs w:val="22"/>
              </w:rPr>
              <w:t>Outline</w:t>
            </w:r>
            <w:r>
              <w:rPr>
                <w:rFonts w:ascii="Calibri" w:eastAsia="Calibri" w:hAnsi="Calibri" w:cs="Calibri"/>
                <w:color w:val="000000"/>
                <w:sz w:val="22"/>
                <w:szCs w:val="22"/>
              </w:rPr>
              <w:t xml:space="preserve"> the predominant energy systems used in the sport (using relevant e</w:t>
            </w:r>
            <w:r>
              <w:rPr>
                <w:rFonts w:ascii="Calibri" w:eastAsia="Calibri" w:hAnsi="Calibri" w:cs="Calibri"/>
                <w:color w:val="000000"/>
                <w:sz w:val="22"/>
                <w:szCs w:val="22"/>
              </w:rPr>
              <w:t xml:space="preserve">xamples). </w:t>
            </w:r>
          </w:p>
          <w:p w:rsidR="008B60F0" w:rsidRDefault="00BF1BEB">
            <w:pPr>
              <w:numPr>
                <w:ilvl w:val="0"/>
                <w:numId w:val="7"/>
              </w:numPr>
              <w:pBdr>
                <w:top w:val="nil"/>
                <w:left w:val="nil"/>
                <w:bottom w:val="nil"/>
                <w:right w:val="nil"/>
                <w:between w:val="nil"/>
              </w:pBdr>
              <w:spacing w:line="276" w:lineRule="auto"/>
              <w:contextualSpacing/>
              <w:rPr>
                <w:rFonts w:ascii="Calibri" w:eastAsia="Calibri" w:hAnsi="Calibri" w:cs="Calibri"/>
                <w:color w:val="000000"/>
                <w:sz w:val="22"/>
                <w:szCs w:val="22"/>
              </w:rPr>
            </w:pPr>
            <w:r>
              <w:rPr>
                <w:rFonts w:ascii="Calibri" w:eastAsia="Calibri" w:hAnsi="Calibri" w:cs="Calibri"/>
                <w:b/>
                <w:color w:val="000000"/>
                <w:sz w:val="22"/>
                <w:szCs w:val="22"/>
              </w:rPr>
              <w:t>Describe</w:t>
            </w:r>
            <w:r>
              <w:rPr>
                <w:rFonts w:ascii="Calibri" w:eastAsia="Calibri" w:hAnsi="Calibri" w:cs="Calibri"/>
                <w:color w:val="000000"/>
                <w:sz w:val="22"/>
                <w:szCs w:val="22"/>
              </w:rPr>
              <w:t xml:space="preserve"> how the principles of progressive overload and specificity can be applied to a strength training program for the professional athlete (include relevant and specific examples)</w:t>
            </w:r>
          </w:p>
          <w:p w:rsidR="008B60F0" w:rsidRDefault="00BF1BEB">
            <w:pPr>
              <w:rPr>
                <w:rFonts w:ascii="Calibri" w:eastAsia="Calibri" w:hAnsi="Calibri" w:cs="Calibri"/>
                <w:sz w:val="24"/>
                <w:szCs w:val="24"/>
              </w:rPr>
            </w:pPr>
            <w:r>
              <w:rPr>
                <w:rFonts w:ascii="Calibri" w:eastAsia="Calibri" w:hAnsi="Calibri" w:cs="Calibri"/>
                <w:color w:val="000000"/>
              </w:rPr>
              <w:t xml:space="preserve">c.     </w:t>
            </w:r>
            <w:r>
              <w:rPr>
                <w:rFonts w:ascii="Calibri" w:eastAsia="Calibri" w:hAnsi="Calibri" w:cs="Calibri"/>
                <w:b/>
                <w:color w:val="000000"/>
              </w:rPr>
              <w:t>Explain</w:t>
            </w:r>
            <w:r>
              <w:rPr>
                <w:rFonts w:ascii="Calibri" w:eastAsia="Calibri" w:hAnsi="Calibri" w:cs="Calibri"/>
                <w:color w:val="000000"/>
              </w:rPr>
              <w:t xml:space="preserve"> </w:t>
            </w:r>
            <w:r>
              <w:rPr>
                <w:rFonts w:ascii="Calibri" w:eastAsia="Calibri" w:hAnsi="Calibri" w:cs="Calibri"/>
              </w:rPr>
              <w:t>one</w:t>
            </w:r>
            <w:r>
              <w:rPr>
                <w:rFonts w:ascii="Calibri" w:eastAsia="Calibri" w:hAnsi="Calibri" w:cs="Calibri"/>
                <w:color w:val="000000"/>
              </w:rPr>
              <w:t xml:space="preserve"> psychological strateg</w:t>
            </w:r>
            <w:r>
              <w:rPr>
                <w:rFonts w:ascii="Calibri" w:eastAsia="Calibri" w:hAnsi="Calibri" w:cs="Calibri"/>
              </w:rPr>
              <w:t>y</w:t>
            </w:r>
            <w:r>
              <w:rPr>
                <w:rFonts w:ascii="Calibri" w:eastAsia="Calibri" w:hAnsi="Calibri" w:cs="Calibri"/>
                <w:color w:val="000000"/>
              </w:rPr>
              <w:t xml:space="preserve"> that could be used by the athlete to manage their anxiety and improve</w:t>
            </w:r>
            <w:r>
              <w:rPr>
                <w:rFonts w:ascii="Calibri" w:eastAsia="Calibri" w:hAnsi="Calibri" w:cs="Calibri"/>
              </w:rPr>
              <w:t xml:space="preserve"> </w:t>
            </w:r>
            <w:r>
              <w:rPr>
                <w:rFonts w:ascii="Calibri" w:eastAsia="Calibri" w:hAnsi="Calibri" w:cs="Calibri"/>
                <w:color w:val="000000"/>
              </w:rPr>
              <w:t>performanc</w:t>
            </w:r>
            <w:r>
              <w:rPr>
                <w:rFonts w:ascii="Calibri" w:eastAsia="Calibri" w:hAnsi="Calibri" w:cs="Calibri"/>
              </w:rPr>
              <w:t xml:space="preserve">e  </w:t>
            </w:r>
            <w:r>
              <w:rPr>
                <w:rFonts w:ascii="Calibri" w:eastAsia="Calibri" w:hAnsi="Calibri" w:cs="Calibri"/>
                <w:color w:val="000000"/>
              </w:rPr>
              <w:t>(include relevant and specific examples)                                                                                 </w:t>
            </w:r>
          </w:p>
          <w:p w:rsidR="008B60F0" w:rsidRDefault="00BF1BEB">
            <w:pPr>
              <w:ind w:left="15"/>
              <w:rPr>
                <w:rFonts w:ascii="Calibri" w:eastAsia="Calibri" w:hAnsi="Calibri" w:cs="Calibri"/>
                <w:sz w:val="24"/>
                <w:szCs w:val="24"/>
              </w:rPr>
            </w:pPr>
            <w:r>
              <w:rPr>
                <w:rFonts w:ascii="Calibri" w:eastAsia="Calibri" w:hAnsi="Calibri" w:cs="Calibri"/>
                <w:color w:val="000000"/>
              </w:rPr>
              <w:t xml:space="preserve">d.    </w:t>
            </w:r>
            <w:r>
              <w:rPr>
                <w:rFonts w:ascii="Calibri" w:eastAsia="Calibri" w:hAnsi="Calibri" w:cs="Calibri"/>
                <w:b/>
                <w:color w:val="000000"/>
              </w:rPr>
              <w:t>Evaluate</w:t>
            </w:r>
            <w:r>
              <w:rPr>
                <w:rFonts w:ascii="Calibri" w:eastAsia="Calibri" w:hAnsi="Calibri" w:cs="Calibri"/>
                <w:color w:val="000000"/>
              </w:rPr>
              <w:t xml:space="preserve"> </w:t>
            </w:r>
            <w:r>
              <w:rPr>
                <w:rFonts w:ascii="Calibri" w:eastAsia="Calibri" w:hAnsi="Calibri" w:cs="Calibri"/>
              </w:rPr>
              <w:t>one</w:t>
            </w:r>
            <w:r>
              <w:rPr>
                <w:rFonts w:ascii="Calibri" w:eastAsia="Calibri" w:hAnsi="Calibri" w:cs="Calibri"/>
                <w:color w:val="000000"/>
              </w:rPr>
              <w:t xml:space="preserve"> recovery strateg</w:t>
            </w:r>
            <w:r>
              <w:rPr>
                <w:rFonts w:ascii="Calibri" w:eastAsia="Calibri" w:hAnsi="Calibri" w:cs="Calibri"/>
              </w:rPr>
              <w:t>y</w:t>
            </w:r>
            <w:r>
              <w:rPr>
                <w:rFonts w:ascii="Calibri" w:eastAsia="Calibri" w:hAnsi="Calibri" w:cs="Calibri"/>
                <w:color w:val="000000"/>
              </w:rPr>
              <w:t xml:space="preserve"> that can be u</w:t>
            </w:r>
            <w:r>
              <w:rPr>
                <w:rFonts w:ascii="Calibri" w:eastAsia="Calibri" w:hAnsi="Calibri" w:cs="Calibri"/>
                <w:color w:val="000000"/>
              </w:rPr>
              <w:t>sed by the athlete (include relevant and specific examples)</w:t>
            </w:r>
          </w:p>
          <w:p w:rsidR="008B60F0" w:rsidRDefault="00BF1BEB">
            <w:pPr>
              <w:ind w:left="15"/>
              <w:rPr>
                <w:rFonts w:ascii="Calibri" w:eastAsia="Calibri" w:hAnsi="Calibri" w:cs="Calibri"/>
                <w:color w:val="000000"/>
              </w:rPr>
            </w:pPr>
            <w:r>
              <w:rPr>
                <w:rFonts w:ascii="Calibri" w:eastAsia="Calibri" w:hAnsi="Calibri" w:cs="Calibri"/>
                <w:color w:val="000000"/>
              </w:rPr>
              <w:t xml:space="preserve">  </w:t>
            </w:r>
          </w:p>
          <w:p w:rsidR="008B60F0" w:rsidRDefault="00BF1BEB">
            <w:pPr>
              <w:spacing w:line="276" w:lineRule="auto"/>
              <w:rPr>
                <w:rFonts w:ascii="Calibri" w:eastAsia="Calibri" w:hAnsi="Calibri" w:cs="Calibri"/>
                <w:b/>
                <w:color w:val="000000"/>
                <w:sz w:val="24"/>
                <w:szCs w:val="24"/>
                <w:shd w:val="clear" w:color="auto" w:fill="D9D9D9"/>
              </w:rPr>
            </w:pPr>
            <w:r>
              <w:rPr>
                <w:rFonts w:ascii="Calibri" w:eastAsia="Calibri" w:hAnsi="Calibri" w:cs="Calibri"/>
                <w:b/>
                <w:color w:val="000000"/>
              </w:rPr>
              <w:t xml:space="preserve">Your report should be clear and logically presented using headings. </w:t>
            </w:r>
            <w:r>
              <w:rPr>
                <w:rFonts w:ascii="Calibri" w:eastAsia="Calibri" w:hAnsi="Calibri" w:cs="Calibri"/>
                <w:b/>
                <w:color w:val="000000"/>
                <w:highlight w:val="white"/>
              </w:rPr>
              <w:t>Careful, accurate and appropriate in-text referencing is required to access higher Band levels.</w:t>
            </w:r>
            <w:r>
              <w:rPr>
                <w:rFonts w:ascii="Calibri" w:eastAsia="Calibri" w:hAnsi="Calibri" w:cs="Calibri"/>
                <w:b/>
                <w:color w:val="000000"/>
                <w:shd w:val="clear" w:color="auto" w:fill="D9D9D9"/>
              </w:rPr>
              <w:t xml:space="preserve">  </w:t>
            </w:r>
          </w:p>
          <w:p w:rsidR="008B60F0" w:rsidRDefault="00BF1BEB">
            <w:pPr>
              <w:ind w:left="15"/>
              <w:rPr>
                <w:rFonts w:ascii="Calibri" w:eastAsia="Calibri" w:hAnsi="Calibri" w:cs="Calibri"/>
                <w:sz w:val="24"/>
                <w:szCs w:val="24"/>
              </w:rPr>
            </w:pPr>
            <w:r>
              <w:rPr>
                <w:rFonts w:ascii="Calibri" w:eastAsia="Calibri" w:hAnsi="Calibri" w:cs="Calibri"/>
                <w:b/>
                <w:color w:val="000000"/>
              </w:rPr>
              <w:t>GLOSSARY:</w:t>
            </w:r>
          </w:p>
          <w:p w:rsidR="008B60F0" w:rsidRDefault="00BF1BEB">
            <w:pPr>
              <w:numPr>
                <w:ilvl w:val="0"/>
                <w:numId w:val="6"/>
              </w:numPr>
              <w:ind w:left="375"/>
              <w:rPr>
                <w:color w:val="000000"/>
              </w:rPr>
            </w:pPr>
            <w:r>
              <w:rPr>
                <w:rFonts w:ascii="Calibri" w:eastAsia="Calibri" w:hAnsi="Calibri" w:cs="Calibri"/>
                <w:b/>
                <w:i/>
                <w:color w:val="000000"/>
              </w:rPr>
              <w:t xml:space="preserve">Outline: </w:t>
            </w:r>
            <w:r>
              <w:rPr>
                <w:rFonts w:ascii="Calibri" w:eastAsia="Calibri" w:hAnsi="Calibri" w:cs="Calibri"/>
                <w:i/>
                <w:color w:val="000000"/>
              </w:rPr>
              <w:t xml:space="preserve">Sketch in general terms; indicate the main features of </w:t>
            </w:r>
          </w:p>
          <w:p w:rsidR="008B60F0" w:rsidRDefault="00BF1BEB">
            <w:pPr>
              <w:numPr>
                <w:ilvl w:val="0"/>
                <w:numId w:val="6"/>
              </w:numPr>
              <w:ind w:left="375"/>
              <w:rPr>
                <w:color w:val="000000"/>
              </w:rPr>
            </w:pPr>
            <w:r>
              <w:rPr>
                <w:rFonts w:ascii="Calibri" w:eastAsia="Calibri" w:hAnsi="Calibri" w:cs="Calibri"/>
                <w:b/>
                <w:i/>
                <w:color w:val="000000"/>
              </w:rPr>
              <w:t xml:space="preserve">Describe: </w:t>
            </w:r>
            <w:r>
              <w:rPr>
                <w:rFonts w:ascii="Calibri" w:eastAsia="Calibri" w:hAnsi="Calibri" w:cs="Calibri"/>
                <w:i/>
                <w:color w:val="000000"/>
              </w:rPr>
              <w:t>Provide characteristics and features</w:t>
            </w:r>
            <w:r>
              <w:rPr>
                <w:rFonts w:ascii="Calibri" w:eastAsia="Calibri" w:hAnsi="Calibri" w:cs="Calibri"/>
                <w:b/>
                <w:i/>
                <w:color w:val="000000"/>
              </w:rPr>
              <w:t xml:space="preserve"> </w:t>
            </w:r>
          </w:p>
          <w:p w:rsidR="008B60F0" w:rsidRDefault="00BF1BEB">
            <w:pPr>
              <w:numPr>
                <w:ilvl w:val="0"/>
                <w:numId w:val="6"/>
              </w:numPr>
              <w:ind w:left="375"/>
              <w:rPr>
                <w:color w:val="000000"/>
              </w:rPr>
            </w:pPr>
            <w:r>
              <w:rPr>
                <w:rFonts w:ascii="Calibri" w:eastAsia="Calibri" w:hAnsi="Calibri" w:cs="Calibri"/>
                <w:b/>
                <w:i/>
                <w:color w:val="000000"/>
              </w:rPr>
              <w:t xml:space="preserve">Evaluate: </w:t>
            </w:r>
            <w:r>
              <w:rPr>
                <w:rFonts w:ascii="Calibri" w:eastAsia="Calibri" w:hAnsi="Calibri" w:cs="Calibri"/>
                <w:i/>
                <w:color w:val="000000"/>
              </w:rPr>
              <w:t xml:space="preserve">Make a judgement based on criteria; determine the value of </w:t>
            </w:r>
          </w:p>
          <w:p w:rsidR="008B60F0" w:rsidRDefault="00BF1BEB">
            <w:pPr>
              <w:numPr>
                <w:ilvl w:val="0"/>
                <w:numId w:val="6"/>
              </w:numPr>
              <w:ind w:left="375"/>
              <w:rPr>
                <w:color w:val="000000"/>
              </w:rPr>
            </w:pPr>
            <w:r>
              <w:rPr>
                <w:rFonts w:ascii="Calibri" w:eastAsia="Calibri" w:hAnsi="Calibri" w:cs="Calibri"/>
                <w:b/>
                <w:i/>
                <w:color w:val="000000"/>
              </w:rPr>
              <w:t xml:space="preserve">Explain: </w:t>
            </w:r>
            <w:r>
              <w:rPr>
                <w:rFonts w:ascii="Calibri" w:eastAsia="Calibri" w:hAnsi="Calibri" w:cs="Calibri"/>
                <w:i/>
                <w:color w:val="000000"/>
              </w:rPr>
              <w:t>Relate cause and effect; make the relationships between things evident; provide why and/or how</w:t>
            </w:r>
          </w:p>
          <w:p w:rsidR="008B60F0" w:rsidRDefault="008B60F0">
            <w:pPr>
              <w:rPr>
                <w:rFonts w:ascii="Calibri" w:eastAsia="Calibri" w:hAnsi="Calibri" w:cs="Calibri"/>
                <w:sz w:val="28"/>
                <w:szCs w:val="28"/>
              </w:rPr>
            </w:pPr>
          </w:p>
        </w:tc>
      </w:tr>
    </w:tbl>
    <w:p w:rsidR="008B60F0" w:rsidRDefault="008B60F0">
      <w:pPr>
        <w:rPr>
          <w:sz w:val="24"/>
          <w:szCs w:val="24"/>
        </w:rPr>
      </w:pPr>
    </w:p>
    <w:p w:rsidR="008B60F0" w:rsidRDefault="00BF1BEB">
      <w:pPr>
        <w:jc w:val="center"/>
        <w:rPr>
          <w:b/>
          <w:sz w:val="28"/>
          <w:szCs w:val="28"/>
        </w:rPr>
      </w:pPr>
      <w:r>
        <w:rPr>
          <w:b/>
          <w:sz w:val="28"/>
          <w:szCs w:val="28"/>
        </w:rPr>
        <w:lastRenderedPageBreak/>
        <w:t>Marking Guidelines</w:t>
      </w:r>
    </w:p>
    <w:tbl>
      <w:tblPr>
        <w:tblStyle w:val="a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1"/>
        <w:gridCol w:w="1755"/>
      </w:tblGrid>
      <w:tr w:rsidR="008B60F0">
        <w:tc>
          <w:tcPr>
            <w:tcW w:w="8701" w:type="dxa"/>
          </w:tcPr>
          <w:p w:rsidR="008B60F0" w:rsidRDefault="00BF1BEB">
            <w:pPr>
              <w:jc w:val="center"/>
              <w:rPr>
                <w:rFonts w:ascii="Calibri" w:eastAsia="Calibri" w:hAnsi="Calibri" w:cs="Calibri"/>
                <w:b/>
                <w:sz w:val="24"/>
                <w:szCs w:val="24"/>
              </w:rPr>
            </w:pPr>
            <w:r>
              <w:rPr>
                <w:rFonts w:ascii="Calibri" w:eastAsia="Calibri" w:hAnsi="Calibri" w:cs="Calibri"/>
                <w:b/>
                <w:sz w:val="24"/>
                <w:szCs w:val="24"/>
              </w:rPr>
              <w:t>Marking Criteria</w:t>
            </w:r>
          </w:p>
        </w:tc>
        <w:tc>
          <w:tcPr>
            <w:tcW w:w="1755" w:type="dxa"/>
          </w:tcPr>
          <w:p w:rsidR="008B60F0" w:rsidRDefault="00BF1BEB">
            <w:pPr>
              <w:jc w:val="center"/>
              <w:rPr>
                <w:rFonts w:ascii="Calibri" w:eastAsia="Calibri" w:hAnsi="Calibri" w:cs="Calibri"/>
                <w:b/>
                <w:sz w:val="24"/>
                <w:szCs w:val="24"/>
              </w:rPr>
            </w:pPr>
            <w:r>
              <w:rPr>
                <w:rFonts w:ascii="Calibri" w:eastAsia="Calibri" w:hAnsi="Calibri" w:cs="Calibri"/>
                <w:b/>
                <w:sz w:val="24"/>
                <w:szCs w:val="24"/>
              </w:rPr>
              <w:t>Mark</w:t>
            </w:r>
          </w:p>
        </w:tc>
      </w:tr>
      <w:tr w:rsidR="008B60F0">
        <w:tc>
          <w:tcPr>
            <w:tcW w:w="8701" w:type="dxa"/>
          </w:tcPr>
          <w:p w:rsidR="008B60F0" w:rsidRDefault="00BF1BEB">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Precise outline of the predominant energy system used using relevant examples</w:t>
            </w:r>
          </w:p>
          <w:p w:rsidR="008B60F0" w:rsidRDefault="00BF1BEB">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Extensive </w:t>
            </w:r>
            <w:r>
              <w:rPr>
                <w:rFonts w:ascii="Calibri" w:eastAsia="Calibri" w:hAnsi="Calibri" w:cs="Calibri"/>
                <w:sz w:val="22"/>
                <w:szCs w:val="22"/>
              </w:rPr>
              <w:t>description</w:t>
            </w:r>
            <w:r>
              <w:rPr>
                <w:rFonts w:ascii="Calibri" w:eastAsia="Calibri" w:hAnsi="Calibri" w:cs="Calibri"/>
                <w:color w:val="000000"/>
                <w:sz w:val="22"/>
                <w:szCs w:val="22"/>
              </w:rPr>
              <w:t xml:space="preserve"> of how the principles of progressive overload and specificity can be applied to a strength training program for the athlete</w:t>
            </w:r>
          </w:p>
          <w:p w:rsidR="008B60F0" w:rsidRDefault="00BF1BEB">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Extensive explanation of </w:t>
            </w:r>
            <w:r>
              <w:rPr>
                <w:rFonts w:ascii="Calibri" w:eastAsia="Calibri" w:hAnsi="Calibri" w:cs="Calibri"/>
                <w:sz w:val="22"/>
                <w:szCs w:val="22"/>
              </w:rPr>
              <w:t>one</w:t>
            </w:r>
            <w:r>
              <w:rPr>
                <w:rFonts w:ascii="Calibri" w:eastAsia="Calibri" w:hAnsi="Calibri" w:cs="Calibri"/>
                <w:color w:val="000000"/>
                <w:sz w:val="22"/>
                <w:szCs w:val="22"/>
              </w:rPr>
              <w:t xml:space="preserve"> psychological strateg</w:t>
            </w:r>
            <w:r>
              <w:rPr>
                <w:rFonts w:ascii="Calibri" w:eastAsia="Calibri" w:hAnsi="Calibri" w:cs="Calibri"/>
                <w:sz w:val="22"/>
                <w:szCs w:val="22"/>
              </w:rPr>
              <w:t>y</w:t>
            </w:r>
            <w:r>
              <w:rPr>
                <w:rFonts w:ascii="Calibri" w:eastAsia="Calibri" w:hAnsi="Calibri" w:cs="Calibri"/>
                <w:color w:val="000000"/>
                <w:sz w:val="22"/>
                <w:szCs w:val="22"/>
              </w:rPr>
              <w:t xml:space="preserve"> that could be used by the athlete to manage their anxiety and improve performance</w:t>
            </w:r>
          </w:p>
          <w:p w:rsidR="008B60F0" w:rsidRDefault="00BF1BEB">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Detailed and accurate evaluation of </w:t>
            </w:r>
            <w:r>
              <w:rPr>
                <w:rFonts w:ascii="Calibri" w:eastAsia="Calibri" w:hAnsi="Calibri" w:cs="Calibri"/>
                <w:sz w:val="22"/>
                <w:szCs w:val="22"/>
              </w:rPr>
              <w:t>one</w:t>
            </w:r>
            <w:r>
              <w:rPr>
                <w:rFonts w:ascii="Calibri" w:eastAsia="Calibri" w:hAnsi="Calibri" w:cs="Calibri"/>
                <w:color w:val="000000"/>
                <w:sz w:val="22"/>
                <w:szCs w:val="22"/>
              </w:rPr>
              <w:t xml:space="preserve"> recovery strateg</w:t>
            </w:r>
            <w:r>
              <w:rPr>
                <w:rFonts w:ascii="Calibri" w:eastAsia="Calibri" w:hAnsi="Calibri" w:cs="Calibri"/>
                <w:sz w:val="22"/>
                <w:szCs w:val="22"/>
              </w:rPr>
              <w:t>y</w:t>
            </w:r>
            <w:r>
              <w:rPr>
                <w:rFonts w:ascii="Calibri" w:eastAsia="Calibri" w:hAnsi="Calibri" w:cs="Calibri"/>
                <w:color w:val="000000"/>
                <w:sz w:val="22"/>
                <w:szCs w:val="22"/>
              </w:rPr>
              <w:t xml:space="preserve"> that can be used by the</w:t>
            </w:r>
            <w:r>
              <w:rPr>
                <w:rFonts w:ascii="Calibri" w:eastAsia="Calibri" w:hAnsi="Calibri" w:cs="Calibri"/>
                <w:sz w:val="22"/>
                <w:szCs w:val="22"/>
              </w:rPr>
              <w:t xml:space="preserve"> athlete</w:t>
            </w:r>
          </w:p>
          <w:p w:rsidR="008B60F0" w:rsidRDefault="00BF1BEB">
            <w:pPr>
              <w:numPr>
                <w:ilvl w:val="0"/>
                <w:numId w:val="3"/>
              </w:numPr>
              <w:pBdr>
                <w:top w:val="nil"/>
                <w:left w:val="nil"/>
                <w:bottom w:val="nil"/>
                <w:right w:val="nil"/>
                <w:between w:val="nil"/>
              </w:pBdr>
              <w:spacing w:line="276" w:lineRule="auto"/>
              <w:contextualSpacing/>
              <w:rPr>
                <w:rFonts w:ascii="Calibri" w:eastAsia="Calibri" w:hAnsi="Calibri" w:cs="Calibri"/>
                <w:color w:val="000000"/>
              </w:rPr>
            </w:pPr>
            <w:r>
              <w:rPr>
                <w:rFonts w:ascii="Calibri" w:eastAsia="Calibri" w:hAnsi="Calibri" w:cs="Calibri"/>
                <w:color w:val="000000"/>
                <w:sz w:val="22"/>
                <w:szCs w:val="22"/>
              </w:rPr>
              <w:t>Careful, accurate and appropriate extensive in-text referencing</w:t>
            </w:r>
          </w:p>
        </w:tc>
        <w:tc>
          <w:tcPr>
            <w:tcW w:w="1755" w:type="dxa"/>
          </w:tcPr>
          <w:p w:rsidR="008B60F0" w:rsidRDefault="00BF1BEB">
            <w:pPr>
              <w:jc w:val="center"/>
              <w:rPr>
                <w:rFonts w:ascii="Calibri" w:eastAsia="Calibri" w:hAnsi="Calibri" w:cs="Calibri"/>
                <w:sz w:val="24"/>
                <w:szCs w:val="24"/>
              </w:rPr>
            </w:pPr>
            <w:r>
              <w:rPr>
                <w:rFonts w:ascii="Calibri" w:eastAsia="Calibri" w:hAnsi="Calibri" w:cs="Calibri"/>
                <w:b/>
                <w:sz w:val="24"/>
                <w:szCs w:val="24"/>
              </w:rPr>
              <w:t xml:space="preserve">17-20 </w:t>
            </w:r>
          </w:p>
        </w:tc>
      </w:tr>
      <w:tr w:rsidR="008B60F0">
        <w:tc>
          <w:tcPr>
            <w:tcW w:w="8701" w:type="dxa"/>
          </w:tcPr>
          <w:p w:rsidR="008B60F0" w:rsidRDefault="00BF1BEB">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Thorough outline of the predominant energy system used using relevant examples</w:t>
            </w:r>
          </w:p>
          <w:p w:rsidR="008B60F0" w:rsidRDefault="00BF1BE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Thorough </w:t>
            </w:r>
            <w:r>
              <w:rPr>
                <w:rFonts w:ascii="Calibri" w:eastAsia="Calibri" w:hAnsi="Calibri" w:cs="Calibri"/>
                <w:sz w:val="22"/>
                <w:szCs w:val="22"/>
              </w:rPr>
              <w:t>description</w:t>
            </w:r>
            <w:r>
              <w:rPr>
                <w:rFonts w:ascii="Calibri" w:eastAsia="Calibri" w:hAnsi="Calibri" w:cs="Calibri"/>
                <w:color w:val="000000"/>
                <w:sz w:val="22"/>
                <w:szCs w:val="22"/>
              </w:rPr>
              <w:t xml:space="preserve"> of how the principles of progressive overload and specificity can be applied to a strength training program for the athlete</w:t>
            </w:r>
          </w:p>
          <w:p w:rsidR="008B60F0" w:rsidRDefault="00BF1BE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Thorough explanation of </w:t>
            </w:r>
            <w:r>
              <w:rPr>
                <w:rFonts w:ascii="Calibri" w:eastAsia="Calibri" w:hAnsi="Calibri" w:cs="Calibri"/>
                <w:sz w:val="22"/>
                <w:szCs w:val="22"/>
              </w:rPr>
              <w:t>one</w:t>
            </w:r>
            <w:r>
              <w:rPr>
                <w:rFonts w:ascii="Calibri" w:eastAsia="Calibri" w:hAnsi="Calibri" w:cs="Calibri"/>
                <w:color w:val="000000"/>
                <w:sz w:val="22"/>
                <w:szCs w:val="22"/>
              </w:rPr>
              <w:t xml:space="preserve"> psyc</w:t>
            </w:r>
            <w:r>
              <w:rPr>
                <w:rFonts w:ascii="Calibri" w:eastAsia="Calibri" w:hAnsi="Calibri" w:cs="Calibri"/>
                <w:color w:val="000000"/>
                <w:sz w:val="22"/>
                <w:szCs w:val="22"/>
              </w:rPr>
              <w:t>hological strateg</w:t>
            </w:r>
            <w:r>
              <w:rPr>
                <w:rFonts w:ascii="Calibri" w:eastAsia="Calibri" w:hAnsi="Calibri" w:cs="Calibri"/>
                <w:sz w:val="22"/>
                <w:szCs w:val="22"/>
              </w:rPr>
              <w:t>y</w:t>
            </w:r>
            <w:r>
              <w:rPr>
                <w:rFonts w:ascii="Calibri" w:eastAsia="Calibri" w:hAnsi="Calibri" w:cs="Calibri"/>
                <w:color w:val="000000"/>
                <w:sz w:val="22"/>
                <w:szCs w:val="22"/>
              </w:rPr>
              <w:t xml:space="preserve"> that could be used by the athlete to manage their anxiety and improve performance</w:t>
            </w:r>
          </w:p>
          <w:p w:rsidR="008B60F0" w:rsidRDefault="00BF1BE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Detailed evaluation of one recovery strateg</w:t>
            </w:r>
            <w:r>
              <w:rPr>
                <w:rFonts w:ascii="Calibri" w:eastAsia="Calibri" w:hAnsi="Calibri" w:cs="Calibri"/>
                <w:sz w:val="22"/>
                <w:szCs w:val="22"/>
              </w:rPr>
              <w:t>y</w:t>
            </w:r>
            <w:r>
              <w:rPr>
                <w:rFonts w:ascii="Calibri" w:eastAsia="Calibri" w:hAnsi="Calibri" w:cs="Calibri"/>
                <w:color w:val="000000"/>
                <w:sz w:val="22"/>
                <w:szCs w:val="22"/>
              </w:rPr>
              <w:t xml:space="preserve"> that can be used by the </w:t>
            </w:r>
            <w:r>
              <w:rPr>
                <w:rFonts w:ascii="Calibri" w:eastAsia="Calibri" w:hAnsi="Calibri" w:cs="Calibri"/>
                <w:sz w:val="22"/>
                <w:szCs w:val="22"/>
              </w:rPr>
              <w:t>athlete</w:t>
            </w:r>
          </w:p>
          <w:p w:rsidR="008B60F0" w:rsidRDefault="00BF1BEB">
            <w:pPr>
              <w:numPr>
                <w:ilvl w:val="0"/>
                <w:numId w:val="4"/>
              </w:numPr>
              <w:pBdr>
                <w:top w:val="nil"/>
                <w:left w:val="nil"/>
                <w:bottom w:val="nil"/>
                <w:right w:val="nil"/>
                <w:between w:val="nil"/>
              </w:pBdr>
              <w:spacing w:line="276" w:lineRule="auto"/>
              <w:contextualSpacing/>
              <w:rPr>
                <w:rFonts w:ascii="Calibri" w:eastAsia="Calibri" w:hAnsi="Calibri" w:cs="Calibri"/>
                <w:color w:val="000000"/>
              </w:rPr>
            </w:pPr>
            <w:r>
              <w:rPr>
                <w:rFonts w:ascii="Calibri" w:eastAsia="Calibri" w:hAnsi="Calibri" w:cs="Calibri"/>
                <w:color w:val="000000"/>
                <w:sz w:val="22"/>
                <w:szCs w:val="22"/>
              </w:rPr>
              <w:t>Careful, accurate and appropriate extensive in-text referencing</w:t>
            </w:r>
          </w:p>
        </w:tc>
        <w:tc>
          <w:tcPr>
            <w:tcW w:w="1755" w:type="dxa"/>
          </w:tcPr>
          <w:p w:rsidR="008B60F0" w:rsidRDefault="00BF1BEB">
            <w:pPr>
              <w:jc w:val="center"/>
              <w:rPr>
                <w:rFonts w:ascii="Calibri" w:eastAsia="Calibri" w:hAnsi="Calibri" w:cs="Calibri"/>
                <w:b/>
                <w:sz w:val="24"/>
                <w:szCs w:val="24"/>
              </w:rPr>
            </w:pPr>
            <w:r>
              <w:rPr>
                <w:rFonts w:ascii="Calibri" w:eastAsia="Calibri" w:hAnsi="Calibri" w:cs="Calibri"/>
                <w:b/>
                <w:sz w:val="24"/>
                <w:szCs w:val="24"/>
              </w:rPr>
              <w:t>13-16</w:t>
            </w:r>
          </w:p>
        </w:tc>
      </w:tr>
      <w:tr w:rsidR="008B60F0">
        <w:tc>
          <w:tcPr>
            <w:tcW w:w="8701" w:type="dxa"/>
          </w:tcPr>
          <w:p w:rsidR="008B60F0" w:rsidRDefault="00BF1BEB">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Sound outline of the predominant energy system used using relevant examples</w:t>
            </w:r>
          </w:p>
          <w:p w:rsidR="008B60F0" w:rsidRDefault="00BF1BE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Sound </w:t>
            </w:r>
            <w:r>
              <w:rPr>
                <w:rFonts w:ascii="Calibri" w:eastAsia="Calibri" w:hAnsi="Calibri" w:cs="Calibri"/>
                <w:sz w:val="22"/>
                <w:szCs w:val="22"/>
              </w:rPr>
              <w:t>description</w:t>
            </w:r>
            <w:r>
              <w:rPr>
                <w:rFonts w:ascii="Calibri" w:eastAsia="Calibri" w:hAnsi="Calibri" w:cs="Calibri"/>
                <w:color w:val="000000"/>
                <w:sz w:val="22"/>
                <w:szCs w:val="22"/>
              </w:rPr>
              <w:t xml:space="preserve"> of how the principles of progressive overload and specificity can be applied to a strength training program for the athlete</w:t>
            </w:r>
          </w:p>
          <w:p w:rsidR="008B60F0" w:rsidRDefault="00BF1BE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Sound explanation of one psychological strateg</w:t>
            </w:r>
            <w:r>
              <w:rPr>
                <w:rFonts w:ascii="Calibri" w:eastAsia="Calibri" w:hAnsi="Calibri" w:cs="Calibri"/>
                <w:sz w:val="22"/>
                <w:szCs w:val="22"/>
              </w:rPr>
              <w:t>y</w:t>
            </w:r>
            <w:r>
              <w:rPr>
                <w:rFonts w:ascii="Calibri" w:eastAsia="Calibri" w:hAnsi="Calibri" w:cs="Calibri"/>
                <w:color w:val="000000"/>
                <w:sz w:val="22"/>
                <w:szCs w:val="22"/>
              </w:rPr>
              <w:t xml:space="preserve"> that could be used by the athlete to manage their anxiety and improve performance</w:t>
            </w:r>
          </w:p>
          <w:p w:rsidR="008B60F0" w:rsidRDefault="00BF1BE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Sound evaluation of one recovery strateg</w:t>
            </w:r>
            <w:r>
              <w:rPr>
                <w:rFonts w:ascii="Calibri" w:eastAsia="Calibri" w:hAnsi="Calibri" w:cs="Calibri"/>
                <w:sz w:val="22"/>
                <w:szCs w:val="22"/>
              </w:rPr>
              <w:t>y</w:t>
            </w:r>
            <w:r>
              <w:rPr>
                <w:rFonts w:ascii="Calibri" w:eastAsia="Calibri" w:hAnsi="Calibri" w:cs="Calibri"/>
                <w:color w:val="000000"/>
                <w:sz w:val="22"/>
                <w:szCs w:val="22"/>
              </w:rPr>
              <w:t xml:space="preserve"> that can be used by the </w:t>
            </w:r>
            <w:r>
              <w:rPr>
                <w:rFonts w:ascii="Calibri" w:eastAsia="Calibri" w:hAnsi="Calibri" w:cs="Calibri"/>
                <w:sz w:val="22"/>
                <w:szCs w:val="22"/>
              </w:rPr>
              <w:t>athlete</w:t>
            </w:r>
          </w:p>
          <w:p w:rsidR="008B60F0" w:rsidRDefault="00BF1BE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Appropriate in-text referencing</w:t>
            </w:r>
          </w:p>
        </w:tc>
        <w:tc>
          <w:tcPr>
            <w:tcW w:w="1755" w:type="dxa"/>
          </w:tcPr>
          <w:p w:rsidR="008B60F0" w:rsidRDefault="00BF1BEB">
            <w:pPr>
              <w:jc w:val="center"/>
              <w:rPr>
                <w:rFonts w:ascii="Calibri" w:eastAsia="Calibri" w:hAnsi="Calibri" w:cs="Calibri"/>
                <w:b/>
                <w:sz w:val="24"/>
                <w:szCs w:val="24"/>
              </w:rPr>
            </w:pPr>
            <w:r>
              <w:rPr>
                <w:rFonts w:ascii="Calibri" w:eastAsia="Calibri" w:hAnsi="Calibri" w:cs="Calibri"/>
                <w:b/>
                <w:sz w:val="24"/>
                <w:szCs w:val="24"/>
              </w:rPr>
              <w:t>9-12</w:t>
            </w:r>
          </w:p>
        </w:tc>
      </w:tr>
      <w:tr w:rsidR="008B60F0">
        <w:tc>
          <w:tcPr>
            <w:tcW w:w="8701" w:type="dxa"/>
          </w:tcPr>
          <w:p w:rsidR="008B60F0" w:rsidRDefault="00BF1BEB">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Basic outline of the predominant energy system used using relevant examples</w:t>
            </w:r>
          </w:p>
          <w:p w:rsidR="008B60F0" w:rsidRDefault="00BF1BE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Basic </w:t>
            </w:r>
            <w:r>
              <w:rPr>
                <w:rFonts w:ascii="Calibri" w:eastAsia="Calibri" w:hAnsi="Calibri" w:cs="Calibri"/>
                <w:sz w:val="22"/>
                <w:szCs w:val="22"/>
              </w:rPr>
              <w:t>description</w:t>
            </w:r>
            <w:r>
              <w:rPr>
                <w:rFonts w:ascii="Calibri" w:eastAsia="Calibri" w:hAnsi="Calibri" w:cs="Calibri"/>
                <w:color w:val="000000"/>
                <w:sz w:val="22"/>
                <w:szCs w:val="22"/>
              </w:rPr>
              <w:t xml:space="preserve"> of how the principles of progressive overload and specificity can be applied to a strength training program for the athlete</w:t>
            </w:r>
          </w:p>
          <w:p w:rsidR="008B60F0" w:rsidRDefault="00BF1BE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Basic explanation of </w:t>
            </w:r>
            <w:r>
              <w:rPr>
                <w:rFonts w:ascii="Calibri" w:eastAsia="Calibri" w:hAnsi="Calibri" w:cs="Calibri"/>
                <w:sz w:val="22"/>
                <w:szCs w:val="22"/>
              </w:rPr>
              <w:t>one</w:t>
            </w:r>
            <w:r>
              <w:rPr>
                <w:rFonts w:ascii="Calibri" w:eastAsia="Calibri" w:hAnsi="Calibri" w:cs="Calibri"/>
                <w:color w:val="000000"/>
                <w:sz w:val="22"/>
                <w:szCs w:val="22"/>
              </w:rPr>
              <w:t xml:space="preserve"> psychological strateg</w:t>
            </w:r>
            <w:r>
              <w:rPr>
                <w:rFonts w:ascii="Calibri" w:eastAsia="Calibri" w:hAnsi="Calibri" w:cs="Calibri"/>
                <w:sz w:val="22"/>
                <w:szCs w:val="22"/>
              </w:rPr>
              <w:t>y</w:t>
            </w:r>
            <w:r>
              <w:rPr>
                <w:rFonts w:ascii="Calibri" w:eastAsia="Calibri" w:hAnsi="Calibri" w:cs="Calibri"/>
                <w:color w:val="000000"/>
                <w:sz w:val="22"/>
                <w:szCs w:val="22"/>
              </w:rPr>
              <w:t xml:space="preserve"> that could be used by the athlete to manage their anxiety and improve performance</w:t>
            </w:r>
          </w:p>
          <w:p w:rsidR="008B60F0" w:rsidRDefault="00BF1BE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Basic evaluation of one </w:t>
            </w:r>
            <w:r>
              <w:rPr>
                <w:rFonts w:ascii="Calibri" w:eastAsia="Calibri" w:hAnsi="Calibri" w:cs="Calibri"/>
                <w:sz w:val="22"/>
                <w:szCs w:val="22"/>
              </w:rPr>
              <w:t>re</w:t>
            </w:r>
            <w:r>
              <w:rPr>
                <w:rFonts w:ascii="Calibri" w:eastAsia="Calibri" w:hAnsi="Calibri" w:cs="Calibri"/>
                <w:color w:val="000000"/>
                <w:sz w:val="22"/>
                <w:szCs w:val="22"/>
              </w:rPr>
              <w:t>covery strateg</w:t>
            </w:r>
            <w:r>
              <w:rPr>
                <w:rFonts w:ascii="Calibri" w:eastAsia="Calibri" w:hAnsi="Calibri" w:cs="Calibri"/>
                <w:sz w:val="22"/>
                <w:szCs w:val="22"/>
              </w:rPr>
              <w:t>y</w:t>
            </w:r>
            <w:r>
              <w:rPr>
                <w:rFonts w:ascii="Calibri" w:eastAsia="Calibri" w:hAnsi="Calibri" w:cs="Calibri"/>
                <w:color w:val="000000"/>
                <w:sz w:val="22"/>
                <w:szCs w:val="22"/>
              </w:rPr>
              <w:t xml:space="preserve"> that can be used by the </w:t>
            </w:r>
            <w:r>
              <w:rPr>
                <w:rFonts w:ascii="Calibri" w:eastAsia="Calibri" w:hAnsi="Calibri" w:cs="Calibri"/>
                <w:sz w:val="22"/>
                <w:szCs w:val="22"/>
              </w:rPr>
              <w:t>athlete</w:t>
            </w:r>
          </w:p>
          <w:p w:rsidR="008B60F0" w:rsidRDefault="00BF1BEB">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Basic or incomplete in-text referencing</w:t>
            </w:r>
          </w:p>
        </w:tc>
        <w:tc>
          <w:tcPr>
            <w:tcW w:w="1755" w:type="dxa"/>
          </w:tcPr>
          <w:p w:rsidR="008B60F0" w:rsidRDefault="00BF1BEB">
            <w:pPr>
              <w:jc w:val="center"/>
              <w:rPr>
                <w:rFonts w:ascii="Calibri" w:eastAsia="Calibri" w:hAnsi="Calibri" w:cs="Calibri"/>
                <w:b/>
                <w:sz w:val="24"/>
                <w:szCs w:val="24"/>
              </w:rPr>
            </w:pPr>
            <w:r>
              <w:rPr>
                <w:rFonts w:ascii="Calibri" w:eastAsia="Calibri" w:hAnsi="Calibri" w:cs="Calibri"/>
                <w:b/>
                <w:sz w:val="24"/>
                <w:szCs w:val="24"/>
              </w:rPr>
              <w:t>5-8</w:t>
            </w:r>
          </w:p>
        </w:tc>
      </w:tr>
      <w:tr w:rsidR="008B60F0">
        <w:tc>
          <w:tcPr>
            <w:tcW w:w="8701" w:type="dxa"/>
          </w:tcPr>
          <w:p w:rsidR="008B60F0" w:rsidRDefault="00BF1BEB">
            <w:pPr>
              <w:numPr>
                <w:ilvl w:val="0"/>
                <w:numId w:val="5"/>
              </w:numPr>
              <w:pBdr>
                <w:top w:val="nil"/>
                <w:left w:val="nil"/>
                <w:bottom w:val="nil"/>
                <w:right w:val="nil"/>
                <w:between w:val="nil"/>
              </w:pBdr>
              <w:spacing w:line="276" w:lineRule="auto"/>
              <w:contextualSpacing/>
              <w:rPr>
                <w:rFonts w:ascii="Calibri" w:eastAsia="Calibri" w:hAnsi="Calibri" w:cs="Calibri"/>
                <w:color w:val="000000"/>
              </w:rPr>
            </w:pPr>
            <w:r>
              <w:rPr>
                <w:rFonts w:ascii="Calibri" w:eastAsia="Calibri" w:hAnsi="Calibri" w:cs="Calibri"/>
                <w:color w:val="000000"/>
                <w:sz w:val="22"/>
                <w:szCs w:val="22"/>
              </w:rPr>
              <w:t>Elementary treatment of content</w:t>
            </w:r>
            <w:r>
              <w:rPr>
                <w:rFonts w:ascii="Calibri" w:eastAsia="Calibri" w:hAnsi="Calibri" w:cs="Calibri"/>
                <w:color w:val="000000"/>
                <w:sz w:val="22"/>
                <w:szCs w:val="22"/>
              </w:rPr>
              <w:t xml:space="preserve"> or incomplete or unreferenced</w:t>
            </w:r>
          </w:p>
        </w:tc>
        <w:tc>
          <w:tcPr>
            <w:tcW w:w="1755" w:type="dxa"/>
          </w:tcPr>
          <w:p w:rsidR="008B60F0" w:rsidRDefault="00BF1BEB">
            <w:pPr>
              <w:jc w:val="center"/>
              <w:rPr>
                <w:rFonts w:ascii="Calibri" w:eastAsia="Calibri" w:hAnsi="Calibri" w:cs="Calibri"/>
                <w:b/>
                <w:sz w:val="24"/>
                <w:szCs w:val="24"/>
              </w:rPr>
            </w:pPr>
            <w:r>
              <w:rPr>
                <w:rFonts w:ascii="Calibri" w:eastAsia="Calibri" w:hAnsi="Calibri" w:cs="Calibri"/>
                <w:b/>
                <w:sz w:val="24"/>
                <w:szCs w:val="24"/>
              </w:rPr>
              <w:t>1-4</w:t>
            </w:r>
          </w:p>
        </w:tc>
      </w:tr>
    </w:tbl>
    <w:p w:rsidR="008B60F0" w:rsidRDefault="008B60F0">
      <w:pPr>
        <w:rPr>
          <w:sz w:val="24"/>
          <w:szCs w:val="24"/>
        </w:rPr>
      </w:pPr>
    </w:p>
    <w:p w:rsidR="008B60F0" w:rsidRDefault="008B60F0">
      <w:pPr>
        <w:rPr>
          <w:sz w:val="24"/>
          <w:szCs w:val="24"/>
        </w:rPr>
      </w:pPr>
    </w:p>
    <w:p w:rsidR="008B60F0" w:rsidRDefault="00BF1BEB">
      <w:pPr>
        <w:rPr>
          <w:b/>
          <w:sz w:val="24"/>
          <w:szCs w:val="24"/>
        </w:rPr>
      </w:pPr>
      <w:r>
        <w:rPr>
          <w:b/>
          <w:sz w:val="24"/>
          <w:szCs w:val="24"/>
        </w:rPr>
        <w:t>Teacher Comment</w:t>
      </w:r>
    </w:p>
    <w:tbl>
      <w:tblPr>
        <w:tblStyle w:val="a5"/>
        <w:tblW w:w="10466" w:type="dxa"/>
        <w:tblBorders>
          <w:top w:val="dotted" w:sz="4" w:space="0" w:color="000000"/>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10466"/>
      </w:tblGrid>
      <w:tr w:rsidR="008B60F0">
        <w:tc>
          <w:tcPr>
            <w:tcW w:w="10466" w:type="dxa"/>
          </w:tcPr>
          <w:p w:rsidR="008B60F0" w:rsidRDefault="00BF1BEB">
            <w:pPr>
              <w:rPr>
                <w:rFonts w:ascii="Calibri" w:eastAsia="Calibri" w:hAnsi="Calibri" w:cs="Calibri"/>
                <w:b/>
                <w:sz w:val="24"/>
                <w:szCs w:val="24"/>
              </w:rPr>
            </w:pPr>
            <w:r>
              <w:rPr>
                <w:rFonts w:ascii="Calibri" w:eastAsia="Calibri" w:hAnsi="Calibri" w:cs="Calibri"/>
                <w:b/>
                <w:sz w:val="24"/>
                <w:szCs w:val="24"/>
              </w:rPr>
              <w:t>What worked well -</w:t>
            </w:r>
          </w:p>
        </w:tc>
      </w:tr>
      <w:tr w:rsidR="008B60F0">
        <w:tc>
          <w:tcPr>
            <w:tcW w:w="10466" w:type="dxa"/>
          </w:tcPr>
          <w:p w:rsidR="008B60F0" w:rsidRDefault="008B60F0">
            <w:pPr>
              <w:rPr>
                <w:rFonts w:ascii="Calibri" w:eastAsia="Calibri" w:hAnsi="Calibri" w:cs="Calibri"/>
                <w:sz w:val="36"/>
                <w:szCs w:val="36"/>
              </w:rPr>
            </w:pPr>
          </w:p>
        </w:tc>
      </w:tr>
      <w:tr w:rsidR="008B60F0">
        <w:tc>
          <w:tcPr>
            <w:tcW w:w="10466" w:type="dxa"/>
          </w:tcPr>
          <w:p w:rsidR="008B60F0" w:rsidRDefault="008B60F0">
            <w:pPr>
              <w:rPr>
                <w:rFonts w:ascii="Calibri" w:eastAsia="Calibri" w:hAnsi="Calibri" w:cs="Calibri"/>
                <w:sz w:val="36"/>
                <w:szCs w:val="36"/>
              </w:rPr>
            </w:pPr>
          </w:p>
        </w:tc>
      </w:tr>
      <w:tr w:rsidR="008B60F0">
        <w:tc>
          <w:tcPr>
            <w:tcW w:w="10466" w:type="dxa"/>
          </w:tcPr>
          <w:p w:rsidR="008B60F0" w:rsidRDefault="008B60F0">
            <w:pPr>
              <w:rPr>
                <w:rFonts w:ascii="Calibri" w:eastAsia="Calibri" w:hAnsi="Calibri" w:cs="Calibri"/>
                <w:sz w:val="36"/>
                <w:szCs w:val="36"/>
              </w:rPr>
            </w:pPr>
          </w:p>
        </w:tc>
      </w:tr>
      <w:tr w:rsidR="008B60F0">
        <w:tc>
          <w:tcPr>
            <w:tcW w:w="10466" w:type="dxa"/>
          </w:tcPr>
          <w:p w:rsidR="008B60F0" w:rsidRDefault="008B60F0">
            <w:pPr>
              <w:rPr>
                <w:rFonts w:ascii="Calibri" w:eastAsia="Calibri" w:hAnsi="Calibri" w:cs="Calibri"/>
                <w:sz w:val="36"/>
                <w:szCs w:val="36"/>
              </w:rPr>
            </w:pPr>
          </w:p>
        </w:tc>
      </w:tr>
      <w:tr w:rsidR="008B60F0">
        <w:tc>
          <w:tcPr>
            <w:tcW w:w="10466" w:type="dxa"/>
          </w:tcPr>
          <w:p w:rsidR="008B60F0" w:rsidRDefault="00BF1BEB">
            <w:pPr>
              <w:rPr>
                <w:rFonts w:ascii="Calibri" w:eastAsia="Calibri" w:hAnsi="Calibri" w:cs="Calibri"/>
                <w:b/>
                <w:sz w:val="24"/>
                <w:szCs w:val="24"/>
              </w:rPr>
            </w:pPr>
            <w:r>
              <w:rPr>
                <w:rFonts w:ascii="Calibri" w:eastAsia="Calibri" w:hAnsi="Calibri" w:cs="Calibri"/>
                <w:b/>
                <w:sz w:val="24"/>
                <w:szCs w:val="24"/>
              </w:rPr>
              <w:t>Even better if -</w:t>
            </w:r>
          </w:p>
        </w:tc>
      </w:tr>
      <w:tr w:rsidR="008B60F0">
        <w:tc>
          <w:tcPr>
            <w:tcW w:w="10466" w:type="dxa"/>
          </w:tcPr>
          <w:p w:rsidR="008B60F0" w:rsidRDefault="008B60F0">
            <w:pPr>
              <w:rPr>
                <w:rFonts w:ascii="Calibri" w:eastAsia="Calibri" w:hAnsi="Calibri" w:cs="Calibri"/>
                <w:sz w:val="36"/>
                <w:szCs w:val="36"/>
              </w:rPr>
            </w:pPr>
          </w:p>
        </w:tc>
      </w:tr>
      <w:tr w:rsidR="008B60F0">
        <w:tc>
          <w:tcPr>
            <w:tcW w:w="10466" w:type="dxa"/>
          </w:tcPr>
          <w:p w:rsidR="008B60F0" w:rsidRDefault="008B60F0">
            <w:pPr>
              <w:rPr>
                <w:rFonts w:ascii="Calibri" w:eastAsia="Calibri" w:hAnsi="Calibri" w:cs="Calibri"/>
                <w:sz w:val="36"/>
                <w:szCs w:val="36"/>
              </w:rPr>
            </w:pPr>
          </w:p>
        </w:tc>
      </w:tr>
      <w:tr w:rsidR="008B60F0">
        <w:tc>
          <w:tcPr>
            <w:tcW w:w="10466" w:type="dxa"/>
          </w:tcPr>
          <w:p w:rsidR="008B60F0" w:rsidRDefault="008B60F0">
            <w:pPr>
              <w:rPr>
                <w:rFonts w:ascii="Calibri" w:eastAsia="Calibri" w:hAnsi="Calibri" w:cs="Calibri"/>
                <w:sz w:val="36"/>
                <w:szCs w:val="36"/>
              </w:rPr>
            </w:pPr>
          </w:p>
        </w:tc>
      </w:tr>
      <w:tr w:rsidR="008B60F0">
        <w:tc>
          <w:tcPr>
            <w:tcW w:w="10466" w:type="dxa"/>
          </w:tcPr>
          <w:p w:rsidR="008B60F0" w:rsidRDefault="008B60F0">
            <w:pPr>
              <w:rPr>
                <w:rFonts w:ascii="Calibri" w:eastAsia="Calibri" w:hAnsi="Calibri" w:cs="Calibri"/>
                <w:sz w:val="36"/>
                <w:szCs w:val="36"/>
              </w:rPr>
            </w:pPr>
          </w:p>
        </w:tc>
      </w:tr>
    </w:tbl>
    <w:p w:rsidR="008B60F0" w:rsidRDefault="008B60F0">
      <w:pPr>
        <w:pBdr>
          <w:bottom w:val="dotted" w:sz="4" w:space="1" w:color="000000"/>
        </w:pBdr>
        <w:rPr>
          <w:sz w:val="24"/>
          <w:szCs w:val="24"/>
        </w:rPr>
      </w:pPr>
    </w:p>
    <w:p w:rsidR="008B60F0" w:rsidRDefault="008B60F0">
      <w:pPr>
        <w:spacing w:line="240" w:lineRule="auto"/>
        <w:jc w:val="center"/>
        <w:rPr>
          <w:sz w:val="28"/>
          <w:szCs w:val="28"/>
        </w:rPr>
      </w:pPr>
    </w:p>
    <w:p w:rsidR="008B60F0" w:rsidRDefault="00BF1BEB">
      <w:pPr>
        <w:spacing w:line="240" w:lineRule="auto"/>
        <w:jc w:val="center"/>
        <w:rPr>
          <w:sz w:val="28"/>
          <w:szCs w:val="28"/>
        </w:rPr>
      </w:pPr>
      <w:r>
        <w:rPr>
          <w:sz w:val="28"/>
          <w:szCs w:val="28"/>
        </w:rPr>
        <w:lastRenderedPageBreak/>
        <w:t>Mater Dei Catholic College</w:t>
      </w:r>
    </w:p>
    <w:p w:rsidR="008B60F0" w:rsidRDefault="00BF1BEB">
      <w:pPr>
        <w:spacing w:line="240" w:lineRule="auto"/>
        <w:jc w:val="center"/>
        <w:rPr>
          <w:b/>
          <w:i/>
          <w:sz w:val="36"/>
          <w:szCs w:val="36"/>
        </w:rPr>
      </w:pPr>
      <w:r>
        <w:rPr>
          <w:b/>
          <w:i/>
          <w:sz w:val="36"/>
          <w:szCs w:val="36"/>
        </w:rPr>
        <w:t>Student Draft Reflection</w:t>
      </w:r>
    </w:p>
    <w:p w:rsidR="008B60F0" w:rsidRDefault="008B60F0">
      <w:pPr>
        <w:spacing w:line="240" w:lineRule="auto"/>
        <w:jc w:val="center"/>
        <w:rPr>
          <w:sz w:val="24"/>
          <w:szCs w:val="24"/>
        </w:rPr>
      </w:pPr>
    </w:p>
    <w:tbl>
      <w:tblPr>
        <w:tblStyle w:val="a6"/>
        <w:tblW w:w="6530" w:type="dxa"/>
        <w:tblInd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30"/>
      </w:tblGrid>
      <w:tr w:rsidR="008B60F0">
        <w:tc>
          <w:tcPr>
            <w:tcW w:w="6530" w:type="dxa"/>
            <w:tcBorders>
              <w:top w:val="nil"/>
              <w:left w:val="nil"/>
              <w:bottom w:val="single" w:sz="4" w:space="0" w:color="000000"/>
              <w:right w:val="nil"/>
            </w:tcBorders>
            <w:vAlign w:val="center"/>
          </w:tcPr>
          <w:p w:rsidR="008B60F0" w:rsidRDefault="00BF1BEB">
            <w:pPr>
              <w:rPr>
                <w:rFonts w:ascii="Calibri" w:eastAsia="Calibri" w:hAnsi="Calibri" w:cs="Calibri"/>
                <w:sz w:val="28"/>
                <w:szCs w:val="28"/>
              </w:rPr>
            </w:pPr>
            <w:r>
              <w:rPr>
                <w:rFonts w:ascii="Calibri" w:eastAsia="Calibri" w:hAnsi="Calibri" w:cs="Calibri"/>
                <w:sz w:val="28"/>
                <w:szCs w:val="28"/>
              </w:rPr>
              <w:t>Name</w:t>
            </w:r>
          </w:p>
        </w:tc>
      </w:tr>
      <w:tr w:rsidR="008B60F0">
        <w:tc>
          <w:tcPr>
            <w:tcW w:w="6530" w:type="dxa"/>
            <w:tcBorders>
              <w:left w:val="nil"/>
              <w:right w:val="nil"/>
            </w:tcBorders>
            <w:vAlign w:val="center"/>
          </w:tcPr>
          <w:p w:rsidR="008B60F0" w:rsidRDefault="00BF1BEB">
            <w:pPr>
              <w:rPr>
                <w:rFonts w:ascii="Calibri" w:eastAsia="Calibri" w:hAnsi="Calibri" w:cs="Calibri"/>
                <w:sz w:val="28"/>
                <w:szCs w:val="28"/>
              </w:rPr>
            </w:pPr>
            <w:r>
              <w:rPr>
                <w:rFonts w:ascii="Calibri" w:eastAsia="Calibri" w:hAnsi="Calibri" w:cs="Calibri"/>
                <w:sz w:val="28"/>
                <w:szCs w:val="28"/>
              </w:rPr>
              <w:t>Date</w:t>
            </w:r>
          </w:p>
        </w:tc>
      </w:tr>
    </w:tbl>
    <w:p w:rsidR="008B60F0" w:rsidRDefault="008B60F0">
      <w:pPr>
        <w:spacing w:line="240" w:lineRule="auto"/>
        <w:jc w:val="center"/>
        <w:rPr>
          <w:sz w:val="24"/>
          <w:szCs w:val="24"/>
        </w:rPr>
      </w:pPr>
    </w:p>
    <w:p w:rsidR="008B60F0" w:rsidRDefault="00BF1BEB">
      <w:pPr>
        <w:spacing w:line="240" w:lineRule="auto"/>
        <w:rPr>
          <w:sz w:val="24"/>
          <w:szCs w:val="24"/>
        </w:rPr>
      </w:pPr>
      <w:r>
        <w:rPr>
          <w:sz w:val="24"/>
          <w:szCs w:val="24"/>
        </w:rPr>
        <w:t>Submit this with your task to be reviewed.</w:t>
      </w:r>
    </w:p>
    <w:tbl>
      <w:tblPr>
        <w:tblStyle w:val="a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0"/>
        <w:gridCol w:w="7536"/>
      </w:tblGrid>
      <w:tr w:rsidR="008B60F0">
        <w:trPr>
          <w:trHeight w:val="2000"/>
        </w:trPr>
        <w:tc>
          <w:tcPr>
            <w:tcW w:w="2920" w:type="dxa"/>
          </w:tcPr>
          <w:p w:rsidR="008B60F0" w:rsidRDefault="00BF1BEB">
            <w:pPr>
              <w:numPr>
                <w:ilvl w:val="0"/>
                <w:numId w:val="8"/>
              </w:numPr>
              <w:ind w:left="284" w:hanging="284"/>
              <w:contextualSpacing/>
              <w:rPr>
                <w:rFonts w:ascii="Calibri" w:eastAsia="Calibri" w:hAnsi="Calibri" w:cs="Calibri"/>
                <w:sz w:val="24"/>
                <w:szCs w:val="24"/>
              </w:rPr>
            </w:pPr>
            <w:r>
              <w:rPr>
                <w:rFonts w:ascii="Calibri" w:eastAsia="Calibri" w:hAnsi="Calibri" w:cs="Calibri"/>
                <w:sz w:val="24"/>
                <w:szCs w:val="24"/>
              </w:rPr>
              <w:t>What part or parts of this draft are you satisfied with?</w:t>
            </w:r>
          </w:p>
        </w:tc>
        <w:tc>
          <w:tcPr>
            <w:tcW w:w="7536" w:type="dxa"/>
          </w:tcPr>
          <w:p w:rsidR="008B60F0" w:rsidRDefault="008B60F0">
            <w:pPr>
              <w:rPr>
                <w:rFonts w:ascii="Calibri" w:eastAsia="Calibri" w:hAnsi="Calibri" w:cs="Calibri"/>
                <w:sz w:val="24"/>
                <w:szCs w:val="24"/>
              </w:rPr>
            </w:pPr>
          </w:p>
          <w:p w:rsidR="008B60F0" w:rsidRDefault="008B60F0">
            <w:pPr>
              <w:rPr>
                <w:rFonts w:ascii="Calibri" w:eastAsia="Calibri" w:hAnsi="Calibri" w:cs="Calibri"/>
                <w:sz w:val="24"/>
                <w:szCs w:val="24"/>
              </w:rPr>
            </w:pPr>
          </w:p>
          <w:p w:rsidR="008B60F0" w:rsidRDefault="008B60F0">
            <w:pPr>
              <w:rPr>
                <w:rFonts w:ascii="Calibri" w:eastAsia="Calibri" w:hAnsi="Calibri" w:cs="Calibri"/>
                <w:sz w:val="24"/>
                <w:szCs w:val="24"/>
              </w:rPr>
            </w:pPr>
          </w:p>
          <w:p w:rsidR="008B60F0" w:rsidRDefault="008B60F0">
            <w:pPr>
              <w:rPr>
                <w:rFonts w:ascii="Calibri" w:eastAsia="Calibri" w:hAnsi="Calibri" w:cs="Calibri"/>
                <w:sz w:val="24"/>
                <w:szCs w:val="24"/>
              </w:rPr>
            </w:pPr>
          </w:p>
        </w:tc>
      </w:tr>
      <w:tr w:rsidR="008B60F0">
        <w:trPr>
          <w:trHeight w:val="2380"/>
        </w:trPr>
        <w:tc>
          <w:tcPr>
            <w:tcW w:w="2920" w:type="dxa"/>
          </w:tcPr>
          <w:p w:rsidR="008B60F0" w:rsidRDefault="00BF1BEB">
            <w:pPr>
              <w:numPr>
                <w:ilvl w:val="0"/>
                <w:numId w:val="8"/>
              </w:numPr>
              <w:ind w:left="284" w:hanging="284"/>
              <w:contextualSpacing/>
              <w:rPr>
                <w:rFonts w:ascii="Calibri" w:eastAsia="Calibri" w:hAnsi="Calibri" w:cs="Calibri"/>
                <w:sz w:val="24"/>
                <w:szCs w:val="24"/>
              </w:rPr>
            </w:pPr>
            <w:r>
              <w:rPr>
                <w:rFonts w:ascii="Calibri" w:eastAsia="Calibri" w:hAnsi="Calibri" w:cs="Calibri"/>
                <w:sz w:val="24"/>
                <w:szCs w:val="24"/>
              </w:rPr>
              <w:t>What part of this draft do you think needs more work, or you are especially concerned about?</w:t>
            </w:r>
          </w:p>
        </w:tc>
        <w:tc>
          <w:tcPr>
            <w:tcW w:w="7536" w:type="dxa"/>
          </w:tcPr>
          <w:p w:rsidR="008B60F0" w:rsidRDefault="008B60F0">
            <w:pPr>
              <w:rPr>
                <w:rFonts w:ascii="Calibri" w:eastAsia="Calibri" w:hAnsi="Calibri" w:cs="Calibri"/>
                <w:sz w:val="24"/>
                <w:szCs w:val="24"/>
              </w:rPr>
            </w:pPr>
          </w:p>
          <w:p w:rsidR="008B60F0" w:rsidRDefault="008B60F0">
            <w:pPr>
              <w:rPr>
                <w:rFonts w:ascii="Calibri" w:eastAsia="Calibri" w:hAnsi="Calibri" w:cs="Calibri"/>
                <w:sz w:val="24"/>
                <w:szCs w:val="24"/>
              </w:rPr>
            </w:pPr>
          </w:p>
          <w:p w:rsidR="008B60F0" w:rsidRDefault="008B60F0">
            <w:pPr>
              <w:rPr>
                <w:rFonts w:ascii="Calibri" w:eastAsia="Calibri" w:hAnsi="Calibri" w:cs="Calibri"/>
                <w:sz w:val="24"/>
                <w:szCs w:val="24"/>
              </w:rPr>
            </w:pPr>
          </w:p>
          <w:p w:rsidR="008B60F0" w:rsidRDefault="008B60F0">
            <w:pPr>
              <w:rPr>
                <w:rFonts w:ascii="Calibri" w:eastAsia="Calibri" w:hAnsi="Calibri" w:cs="Calibri"/>
                <w:sz w:val="24"/>
                <w:szCs w:val="24"/>
              </w:rPr>
            </w:pPr>
          </w:p>
        </w:tc>
      </w:tr>
      <w:tr w:rsidR="008B60F0">
        <w:trPr>
          <w:trHeight w:val="1260"/>
        </w:trPr>
        <w:tc>
          <w:tcPr>
            <w:tcW w:w="2920" w:type="dxa"/>
          </w:tcPr>
          <w:p w:rsidR="008B60F0" w:rsidRDefault="00BF1BEB">
            <w:pPr>
              <w:numPr>
                <w:ilvl w:val="0"/>
                <w:numId w:val="8"/>
              </w:numPr>
              <w:ind w:left="284" w:hanging="284"/>
              <w:contextualSpacing/>
              <w:rPr>
                <w:rFonts w:ascii="Calibri" w:eastAsia="Calibri" w:hAnsi="Calibri" w:cs="Calibri"/>
                <w:sz w:val="24"/>
                <w:szCs w:val="24"/>
              </w:rPr>
            </w:pPr>
            <w:r>
              <w:rPr>
                <w:rFonts w:ascii="Calibri" w:eastAsia="Calibri" w:hAnsi="Calibri" w:cs="Calibri"/>
                <w:sz w:val="24"/>
                <w:szCs w:val="24"/>
              </w:rPr>
              <w:t>3 ideas or questions I have are:</w:t>
            </w:r>
          </w:p>
        </w:tc>
        <w:tc>
          <w:tcPr>
            <w:tcW w:w="7536" w:type="dxa"/>
          </w:tcPr>
          <w:p w:rsidR="008B60F0" w:rsidRDefault="00BF1BEB">
            <w:pPr>
              <w:rPr>
                <w:rFonts w:ascii="Calibri" w:eastAsia="Calibri" w:hAnsi="Calibri" w:cs="Calibri"/>
                <w:sz w:val="24"/>
                <w:szCs w:val="24"/>
              </w:rPr>
            </w:pPr>
            <w:r>
              <w:rPr>
                <w:rFonts w:ascii="Calibri" w:eastAsia="Calibri" w:hAnsi="Calibri" w:cs="Calibri"/>
                <w:sz w:val="24"/>
                <w:szCs w:val="24"/>
              </w:rPr>
              <w:t>(i)</w:t>
            </w:r>
          </w:p>
          <w:p w:rsidR="008B60F0" w:rsidRDefault="008B60F0">
            <w:pPr>
              <w:rPr>
                <w:rFonts w:ascii="Calibri" w:eastAsia="Calibri" w:hAnsi="Calibri" w:cs="Calibri"/>
                <w:sz w:val="24"/>
                <w:szCs w:val="24"/>
              </w:rPr>
            </w:pPr>
          </w:p>
          <w:p w:rsidR="008B60F0" w:rsidRDefault="008B60F0">
            <w:pPr>
              <w:rPr>
                <w:rFonts w:ascii="Calibri" w:eastAsia="Calibri" w:hAnsi="Calibri" w:cs="Calibri"/>
                <w:sz w:val="24"/>
                <w:szCs w:val="24"/>
              </w:rPr>
            </w:pPr>
          </w:p>
          <w:p w:rsidR="008B60F0" w:rsidRDefault="008B60F0">
            <w:pPr>
              <w:rPr>
                <w:rFonts w:ascii="Calibri" w:eastAsia="Calibri" w:hAnsi="Calibri" w:cs="Calibri"/>
                <w:sz w:val="24"/>
                <w:szCs w:val="24"/>
              </w:rPr>
            </w:pPr>
          </w:p>
          <w:p w:rsidR="008B60F0" w:rsidRDefault="008B60F0">
            <w:pPr>
              <w:rPr>
                <w:rFonts w:ascii="Calibri" w:eastAsia="Calibri" w:hAnsi="Calibri" w:cs="Calibri"/>
                <w:sz w:val="24"/>
                <w:szCs w:val="24"/>
              </w:rPr>
            </w:pPr>
          </w:p>
        </w:tc>
      </w:tr>
      <w:tr w:rsidR="008B60F0">
        <w:trPr>
          <w:trHeight w:val="1400"/>
        </w:trPr>
        <w:tc>
          <w:tcPr>
            <w:tcW w:w="2920" w:type="dxa"/>
          </w:tcPr>
          <w:p w:rsidR="008B60F0" w:rsidRDefault="008B60F0">
            <w:pPr>
              <w:rPr>
                <w:rFonts w:ascii="Calibri" w:eastAsia="Calibri" w:hAnsi="Calibri" w:cs="Calibri"/>
                <w:sz w:val="24"/>
                <w:szCs w:val="24"/>
              </w:rPr>
            </w:pPr>
          </w:p>
        </w:tc>
        <w:tc>
          <w:tcPr>
            <w:tcW w:w="7536" w:type="dxa"/>
          </w:tcPr>
          <w:p w:rsidR="008B60F0" w:rsidRDefault="00BF1BEB">
            <w:pPr>
              <w:rPr>
                <w:rFonts w:ascii="Calibri" w:eastAsia="Calibri" w:hAnsi="Calibri" w:cs="Calibri"/>
                <w:sz w:val="24"/>
                <w:szCs w:val="24"/>
              </w:rPr>
            </w:pPr>
            <w:r>
              <w:rPr>
                <w:rFonts w:ascii="Calibri" w:eastAsia="Calibri" w:hAnsi="Calibri" w:cs="Calibri"/>
                <w:sz w:val="24"/>
                <w:szCs w:val="24"/>
              </w:rPr>
              <w:t>(ii)</w:t>
            </w:r>
          </w:p>
          <w:p w:rsidR="008B60F0" w:rsidRDefault="008B60F0">
            <w:pPr>
              <w:rPr>
                <w:rFonts w:ascii="Calibri" w:eastAsia="Calibri" w:hAnsi="Calibri" w:cs="Calibri"/>
                <w:sz w:val="24"/>
                <w:szCs w:val="24"/>
              </w:rPr>
            </w:pPr>
          </w:p>
          <w:p w:rsidR="008B60F0" w:rsidRDefault="008B60F0">
            <w:pPr>
              <w:rPr>
                <w:rFonts w:ascii="Calibri" w:eastAsia="Calibri" w:hAnsi="Calibri" w:cs="Calibri"/>
                <w:sz w:val="24"/>
                <w:szCs w:val="24"/>
              </w:rPr>
            </w:pPr>
          </w:p>
          <w:p w:rsidR="008B60F0" w:rsidRDefault="008B60F0">
            <w:pPr>
              <w:rPr>
                <w:rFonts w:ascii="Calibri" w:eastAsia="Calibri" w:hAnsi="Calibri" w:cs="Calibri"/>
                <w:sz w:val="24"/>
                <w:szCs w:val="24"/>
              </w:rPr>
            </w:pPr>
          </w:p>
          <w:p w:rsidR="008B60F0" w:rsidRDefault="008B60F0">
            <w:pPr>
              <w:rPr>
                <w:rFonts w:ascii="Calibri" w:eastAsia="Calibri" w:hAnsi="Calibri" w:cs="Calibri"/>
                <w:sz w:val="24"/>
                <w:szCs w:val="24"/>
              </w:rPr>
            </w:pPr>
          </w:p>
        </w:tc>
      </w:tr>
      <w:tr w:rsidR="008B60F0">
        <w:trPr>
          <w:trHeight w:val="1540"/>
        </w:trPr>
        <w:tc>
          <w:tcPr>
            <w:tcW w:w="2920" w:type="dxa"/>
          </w:tcPr>
          <w:p w:rsidR="008B60F0" w:rsidRDefault="008B60F0">
            <w:pPr>
              <w:rPr>
                <w:rFonts w:ascii="Calibri" w:eastAsia="Calibri" w:hAnsi="Calibri" w:cs="Calibri"/>
                <w:sz w:val="24"/>
                <w:szCs w:val="24"/>
              </w:rPr>
            </w:pPr>
          </w:p>
        </w:tc>
        <w:tc>
          <w:tcPr>
            <w:tcW w:w="7536" w:type="dxa"/>
          </w:tcPr>
          <w:p w:rsidR="008B60F0" w:rsidRDefault="00BF1BEB">
            <w:pPr>
              <w:rPr>
                <w:rFonts w:ascii="Calibri" w:eastAsia="Calibri" w:hAnsi="Calibri" w:cs="Calibri"/>
                <w:sz w:val="24"/>
                <w:szCs w:val="24"/>
              </w:rPr>
            </w:pPr>
            <w:r>
              <w:rPr>
                <w:rFonts w:ascii="Calibri" w:eastAsia="Calibri" w:hAnsi="Calibri" w:cs="Calibri"/>
                <w:sz w:val="24"/>
                <w:szCs w:val="24"/>
              </w:rPr>
              <w:t>(iii)</w:t>
            </w:r>
          </w:p>
          <w:p w:rsidR="008B60F0" w:rsidRDefault="008B60F0">
            <w:pPr>
              <w:rPr>
                <w:rFonts w:ascii="Calibri" w:eastAsia="Calibri" w:hAnsi="Calibri" w:cs="Calibri"/>
                <w:sz w:val="24"/>
                <w:szCs w:val="24"/>
              </w:rPr>
            </w:pPr>
          </w:p>
          <w:p w:rsidR="008B60F0" w:rsidRDefault="008B60F0">
            <w:pPr>
              <w:rPr>
                <w:rFonts w:ascii="Calibri" w:eastAsia="Calibri" w:hAnsi="Calibri" w:cs="Calibri"/>
                <w:sz w:val="24"/>
                <w:szCs w:val="24"/>
              </w:rPr>
            </w:pPr>
          </w:p>
          <w:p w:rsidR="008B60F0" w:rsidRDefault="008B60F0">
            <w:pPr>
              <w:rPr>
                <w:rFonts w:ascii="Calibri" w:eastAsia="Calibri" w:hAnsi="Calibri" w:cs="Calibri"/>
                <w:sz w:val="24"/>
                <w:szCs w:val="24"/>
              </w:rPr>
            </w:pPr>
          </w:p>
        </w:tc>
      </w:tr>
      <w:tr w:rsidR="008B60F0">
        <w:trPr>
          <w:trHeight w:val="2240"/>
        </w:trPr>
        <w:tc>
          <w:tcPr>
            <w:tcW w:w="2920" w:type="dxa"/>
          </w:tcPr>
          <w:p w:rsidR="008B60F0" w:rsidRDefault="00BF1BEB">
            <w:pPr>
              <w:numPr>
                <w:ilvl w:val="0"/>
                <w:numId w:val="8"/>
              </w:numPr>
              <w:ind w:left="284" w:hanging="284"/>
              <w:contextualSpacing/>
              <w:rPr>
                <w:rFonts w:ascii="Calibri" w:eastAsia="Calibri" w:hAnsi="Calibri" w:cs="Calibri"/>
                <w:sz w:val="24"/>
                <w:szCs w:val="24"/>
              </w:rPr>
            </w:pPr>
            <w:r>
              <w:rPr>
                <w:rFonts w:ascii="Calibri" w:eastAsia="Calibri" w:hAnsi="Calibri" w:cs="Calibri"/>
                <w:sz w:val="24"/>
                <w:szCs w:val="24"/>
              </w:rPr>
              <w:t>Other queries, specific questions.</w:t>
            </w:r>
          </w:p>
        </w:tc>
        <w:tc>
          <w:tcPr>
            <w:tcW w:w="7536" w:type="dxa"/>
          </w:tcPr>
          <w:p w:rsidR="008B60F0" w:rsidRDefault="008B60F0">
            <w:pPr>
              <w:rPr>
                <w:rFonts w:ascii="Calibri" w:eastAsia="Calibri" w:hAnsi="Calibri" w:cs="Calibri"/>
                <w:sz w:val="24"/>
                <w:szCs w:val="24"/>
              </w:rPr>
            </w:pPr>
          </w:p>
          <w:p w:rsidR="008B60F0" w:rsidRDefault="008B60F0">
            <w:pPr>
              <w:rPr>
                <w:rFonts w:ascii="Calibri" w:eastAsia="Calibri" w:hAnsi="Calibri" w:cs="Calibri"/>
                <w:sz w:val="24"/>
                <w:szCs w:val="24"/>
              </w:rPr>
            </w:pPr>
          </w:p>
          <w:p w:rsidR="008B60F0" w:rsidRDefault="008B60F0">
            <w:pPr>
              <w:rPr>
                <w:rFonts w:ascii="Calibri" w:eastAsia="Calibri" w:hAnsi="Calibri" w:cs="Calibri"/>
                <w:sz w:val="24"/>
                <w:szCs w:val="24"/>
              </w:rPr>
            </w:pPr>
          </w:p>
          <w:p w:rsidR="008B60F0" w:rsidRDefault="008B60F0">
            <w:pPr>
              <w:rPr>
                <w:rFonts w:ascii="Calibri" w:eastAsia="Calibri" w:hAnsi="Calibri" w:cs="Calibri"/>
                <w:sz w:val="24"/>
                <w:szCs w:val="24"/>
              </w:rPr>
            </w:pPr>
          </w:p>
        </w:tc>
      </w:tr>
    </w:tbl>
    <w:p w:rsidR="008B60F0" w:rsidRDefault="008B60F0">
      <w:pPr>
        <w:spacing w:line="240" w:lineRule="auto"/>
        <w:rPr>
          <w:sz w:val="24"/>
          <w:szCs w:val="24"/>
        </w:rPr>
      </w:pPr>
    </w:p>
    <w:p w:rsidR="008B60F0" w:rsidRDefault="008B60F0">
      <w:pPr>
        <w:spacing w:line="240" w:lineRule="auto"/>
        <w:rPr>
          <w:sz w:val="24"/>
          <w:szCs w:val="24"/>
        </w:rPr>
      </w:pPr>
    </w:p>
    <w:p w:rsidR="008B60F0" w:rsidRDefault="00BF1BEB">
      <w:pPr>
        <w:rPr>
          <w:sz w:val="24"/>
          <w:szCs w:val="24"/>
        </w:rPr>
      </w:pPr>
      <w:r>
        <w:br w:type="page"/>
      </w:r>
    </w:p>
    <w:p w:rsidR="008B60F0" w:rsidRDefault="00BF1BEB">
      <w:r>
        <w:rPr>
          <w:noProof/>
        </w:rPr>
        <w:lastRenderedPageBreak/>
        <w:drawing>
          <wp:anchor distT="0" distB="0" distL="114300" distR="114300" simplePos="0" relativeHeight="251658240" behindDoc="0" locked="0" layoutInCell="1" hidden="0" allowOverlap="1">
            <wp:simplePos x="0" y="0"/>
            <wp:positionH relativeFrom="margin">
              <wp:posOffset>-15239</wp:posOffset>
            </wp:positionH>
            <wp:positionV relativeFrom="paragraph">
              <wp:posOffset>-220979</wp:posOffset>
            </wp:positionV>
            <wp:extent cx="784860" cy="93853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84860" cy="938530"/>
                    </a:xfrm>
                    <a:prstGeom prst="rect">
                      <a:avLst/>
                    </a:prstGeom>
                    <a:ln/>
                  </pic:spPr>
                </pic:pic>
              </a:graphicData>
            </a:graphic>
          </wp:anchor>
        </w:drawing>
      </w:r>
    </w:p>
    <w:p w:rsidR="008B60F0" w:rsidRDefault="00BF1BEB">
      <w:pPr>
        <w:rPr>
          <w:b/>
          <w:sz w:val="28"/>
          <w:szCs w:val="28"/>
        </w:rPr>
      </w:pPr>
      <w:r>
        <w:rPr>
          <w:b/>
          <w:sz w:val="28"/>
          <w:szCs w:val="28"/>
        </w:rPr>
        <w:t xml:space="preserve">                  Mater Dei Catholic College Submission of Drafts</w:t>
      </w:r>
    </w:p>
    <w:p w:rsidR="008B60F0" w:rsidRDefault="008B60F0">
      <w:pPr>
        <w:jc w:val="center"/>
        <w:rPr>
          <w:b/>
          <w:sz w:val="24"/>
          <w:szCs w:val="24"/>
        </w:rPr>
      </w:pPr>
    </w:p>
    <w:p w:rsidR="008B60F0" w:rsidRDefault="00BF1BEB">
      <w:pPr>
        <w:pBdr>
          <w:top w:val="nil"/>
          <w:left w:val="nil"/>
          <w:bottom w:val="nil"/>
          <w:right w:val="nil"/>
          <w:between w:val="nil"/>
        </w:pBdr>
        <w:jc w:val="both"/>
        <w:rPr>
          <w:color w:val="000000"/>
          <w:sz w:val="24"/>
          <w:szCs w:val="24"/>
        </w:rPr>
      </w:pPr>
      <w:r>
        <w:rPr>
          <w:color w:val="000000"/>
          <w:sz w:val="24"/>
          <w:szCs w:val="24"/>
        </w:rPr>
        <w:t>The submission of draft work is encouraged at Mater Dei Catholic College. Drafts allow feedback to occur and encourage student reflection. Drafts enable students to:</w:t>
      </w:r>
    </w:p>
    <w:p w:rsidR="008B60F0" w:rsidRDefault="00BF1BEB">
      <w:pPr>
        <w:numPr>
          <w:ilvl w:val="0"/>
          <w:numId w:val="9"/>
        </w:numPr>
        <w:pBdr>
          <w:top w:val="nil"/>
          <w:left w:val="nil"/>
          <w:bottom w:val="nil"/>
          <w:right w:val="nil"/>
          <w:between w:val="nil"/>
        </w:pBdr>
        <w:jc w:val="both"/>
        <w:rPr>
          <w:color w:val="000000"/>
          <w:sz w:val="24"/>
          <w:szCs w:val="24"/>
        </w:rPr>
      </w:pPr>
      <w:r>
        <w:rPr>
          <w:color w:val="000000"/>
          <w:sz w:val="24"/>
          <w:szCs w:val="24"/>
        </w:rPr>
        <w:t>Strive for excellence.</w:t>
      </w:r>
    </w:p>
    <w:p w:rsidR="008B60F0" w:rsidRDefault="00BF1BEB">
      <w:pPr>
        <w:numPr>
          <w:ilvl w:val="0"/>
          <w:numId w:val="9"/>
        </w:numPr>
        <w:pBdr>
          <w:top w:val="nil"/>
          <w:left w:val="nil"/>
          <w:bottom w:val="nil"/>
          <w:right w:val="nil"/>
          <w:between w:val="nil"/>
        </w:pBdr>
        <w:jc w:val="both"/>
        <w:rPr>
          <w:color w:val="000000"/>
          <w:sz w:val="24"/>
          <w:szCs w:val="24"/>
        </w:rPr>
      </w:pPr>
      <w:r>
        <w:rPr>
          <w:color w:val="000000"/>
          <w:sz w:val="24"/>
          <w:szCs w:val="24"/>
        </w:rPr>
        <w:t>Respond and act on questioning by a review.</w:t>
      </w:r>
    </w:p>
    <w:p w:rsidR="008B60F0" w:rsidRDefault="00BF1BEB">
      <w:pPr>
        <w:numPr>
          <w:ilvl w:val="0"/>
          <w:numId w:val="9"/>
        </w:numPr>
        <w:pBdr>
          <w:top w:val="nil"/>
          <w:left w:val="nil"/>
          <w:bottom w:val="nil"/>
          <w:right w:val="nil"/>
          <w:between w:val="nil"/>
        </w:pBdr>
        <w:jc w:val="both"/>
        <w:rPr>
          <w:color w:val="000000"/>
          <w:sz w:val="24"/>
          <w:szCs w:val="24"/>
        </w:rPr>
      </w:pPr>
      <w:r>
        <w:rPr>
          <w:color w:val="000000"/>
          <w:sz w:val="24"/>
          <w:szCs w:val="24"/>
        </w:rPr>
        <w:t>Appreciate the value of a reader’s viewpoint/critique of their work.</w:t>
      </w:r>
    </w:p>
    <w:p w:rsidR="008B60F0" w:rsidRDefault="00BF1BEB">
      <w:pPr>
        <w:numPr>
          <w:ilvl w:val="0"/>
          <w:numId w:val="9"/>
        </w:numPr>
        <w:pBdr>
          <w:top w:val="nil"/>
          <w:left w:val="nil"/>
          <w:bottom w:val="nil"/>
          <w:right w:val="nil"/>
          <w:between w:val="nil"/>
        </w:pBdr>
        <w:jc w:val="both"/>
        <w:rPr>
          <w:color w:val="000000"/>
          <w:sz w:val="24"/>
          <w:szCs w:val="24"/>
        </w:rPr>
      </w:pPr>
      <w:r>
        <w:rPr>
          <w:color w:val="000000"/>
          <w:sz w:val="24"/>
          <w:szCs w:val="24"/>
        </w:rPr>
        <w:t>Assess whether or not their work satisfies the intent/criteria of the task.</w:t>
      </w:r>
    </w:p>
    <w:p w:rsidR="008B60F0" w:rsidRDefault="008B60F0">
      <w:pPr>
        <w:pBdr>
          <w:top w:val="nil"/>
          <w:left w:val="nil"/>
          <w:bottom w:val="nil"/>
          <w:right w:val="nil"/>
          <w:between w:val="nil"/>
        </w:pBdr>
        <w:jc w:val="both"/>
        <w:rPr>
          <w:color w:val="000000"/>
          <w:sz w:val="24"/>
          <w:szCs w:val="24"/>
        </w:rPr>
      </w:pPr>
    </w:p>
    <w:p w:rsidR="008B60F0" w:rsidRDefault="00BF1BEB">
      <w:pPr>
        <w:pBdr>
          <w:top w:val="nil"/>
          <w:left w:val="nil"/>
          <w:bottom w:val="nil"/>
          <w:right w:val="nil"/>
          <w:between w:val="nil"/>
        </w:pBdr>
        <w:jc w:val="both"/>
        <w:rPr>
          <w:b/>
          <w:i/>
          <w:color w:val="000000"/>
          <w:sz w:val="24"/>
          <w:szCs w:val="24"/>
        </w:rPr>
      </w:pPr>
      <w:r>
        <w:rPr>
          <w:b/>
          <w:i/>
          <w:color w:val="000000"/>
          <w:sz w:val="24"/>
          <w:szCs w:val="24"/>
        </w:rPr>
        <w:t>Guidelines for Students</w:t>
      </w:r>
    </w:p>
    <w:p w:rsidR="008B60F0" w:rsidRDefault="00BF1BEB">
      <w:pPr>
        <w:numPr>
          <w:ilvl w:val="0"/>
          <w:numId w:val="10"/>
        </w:numPr>
        <w:pBdr>
          <w:top w:val="nil"/>
          <w:left w:val="nil"/>
          <w:bottom w:val="nil"/>
          <w:right w:val="nil"/>
          <w:between w:val="nil"/>
        </w:pBdr>
        <w:jc w:val="both"/>
        <w:rPr>
          <w:color w:val="000000"/>
          <w:sz w:val="24"/>
          <w:szCs w:val="24"/>
        </w:rPr>
      </w:pPr>
      <w:r>
        <w:rPr>
          <w:color w:val="000000"/>
          <w:sz w:val="24"/>
          <w:szCs w:val="24"/>
        </w:rPr>
        <w:t>Complete and hand in the self-reflection proforma with your draft.</w:t>
      </w:r>
    </w:p>
    <w:p w:rsidR="008B60F0" w:rsidRDefault="00BF1BEB">
      <w:pPr>
        <w:numPr>
          <w:ilvl w:val="0"/>
          <w:numId w:val="10"/>
        </w:numPr>
        <w:pBdr>
          <w:top w:val="nil"/>
          <w:left w:val="nil"/>
          <w:bottom w:val="nil"/>
          <w:right w:val="nil"/>
          <w:between w:val="nil"/>
        </w:pBdr>
        <w:jc w:val="both"/>
        <w:rPr>
          <w:i/>
          <w:color w:val="000000"/>
          <w:sz w:val="24"/>
          <w:szCs w:val="24"/>
        </w:rPr>
      </w:pPr>
      <w:r>
        <w:rPr>
          <w:color w:val="000000"/>
          <w:sz w:val="24"/>
          <w:szCs w:val="24"/>
        </w:rPr>
        <w:t>Expect a teacher to question and prompt you as to what or how you could refine or improve your work, (“not give you the answer”).</w:t>
      </w:r>
    </w:p>
    <w:p w:rsidR="008B60F0" w:rsidRDefault="00BF1BEB">
      <w:pPr>
        <w:numPr>
          <w:ilvl w:val="0"/>
          <w:numId w:val="10"/>
        </w:numPr>
        <w:pBdr>
          <w:top w:val="nil"/>
          <w:left w:val="nil"/>
          <w:bottom w:val="nil"/>
          <w:right w:val="nil"/>
          <w:between w:val="nil"/>
        </w:pBdr>
        <w:jc w:val="both"/>
        <w:rPr>
          <w:color w:val="000000"/>
          <w:sz w:val="24"/>
          <w:szCs w:val="24"/>
        </w:rPr>
      </w:pPr>
      <w:r>
        <w:rPr>
          <w:color w:val="000000"/>
          <w:sz w:val="24"/>
          <w:szCs w:val="24"/>
        </w:rPr>
        <w:t>Two drafts of any one task would be considered the normal limit.</w:t>
      </w:r>
    </w:p>
    <w:p w:rsidR="008B60F0" w:rsidRDefault="00BF1BEB">
      <w:pPr>
        <w:numPr>
          <w:ilvl w:val="0"/>
          <w:numId w:val="10"/>
        </w:numPr>
        <w:pBdr>
          <w:top w:val="nil"/>
          <w:left w:val="nil"/>
          <w:bottom w:val="nil"/>
          <w:right w:val="nil"/>
          <w:between w:val="nil"/>
        </w:pBdr>
        <w:jc w:val="both"/>
        <w:rPr>
          <w:color w:val="000000"/>
          <w:sz w:val="24"/>
          <w:szCs w:val="24"/>
        </w:rPr>
      </w:pPr>
      <w:r>
        <w:rPr>
          <w:color w:val="000000"/>
          <w:sz w:val="24"/>
          <w:szCs w:val="24"/>
        </w:rPr>
        <w:t>Drafts are to be submitted to your usual classroom teacher.</w:t>
      </w:r>
    </w:p>
    <w:p w:rsidR="008B60F0" w:rsidRDefault="00BF1BEB">
      <w:pPr>
        <w:numPr>
          <w:ilvl w:val="0"/>
          <w:numId w:val="10"/>
        </w:numPr>
        <w:pBdr>
          <w:top w:val="nil"/>
          <w:left w:val="nil"/>
          <w:bottom w:val="nil"/>
          <w:right w:val="nil"/>
          <w:between w:val="nil"/>
        </w:pBdr>
        <w:jc w:val="both"/>
        <w:rPr>
          <w:color w:val="000000"/>
          <w:sz w:val="24"/>
          <w:szCs w:val="24"/>
        </w:rPr>
      </w:pPr>
      <w:r>
        <w:rPr>
          <w:color w:val="000000"/>
          <w:sz w:val="24"/>
          <w:szCs w:val="24"/>
        </w:rPr>
        <w:t>A</w:t>
      </w:r>
      <w:r>
        <w:rPr>
          <w:color w:val="000000"/>
          <w:sz w:val="24"/>
          <w:szCs w:val="24"/>
        </w:rPr>
        <w:t>ny final draft should be submitted at least four days prior to the submission date. A review process needs to include time for the reader to comment and adequate time for a response to the feedback.</w:t>
      </w:r>
    </w:p>
    <w:p w:rsidR="008B60F0" w:rsidRDefault="008B60F0">
      <w:pPr>
        <w:pBdr>
          <w:top w:val="nil"/>
          <w:left w:val="nil"/>
          <w:bottom w:val="nil"/>
          <w:right w:val="nil"/>
          <w:between w:val="nil"/>
        </w:pBdr>
        <w:jc w:val="both"/>
        <w:rPr>
          <w:color w:val="000000"/>
          <w:sz w:val="24"/>
          <w:szCs w:val="24"/>
        </w:rPr>
      </w:pPr>
    </w:p>
    <w:p w:rsidR="008B60F0" w:rsidRDefault="00BF1BEB">
      <w:pPr>
        <w:pBdr>
          <w:top w:val="nil"/>
          <w:left w:val="nil"/>
          <w:bottom w:val="nil"/>
          <w:right w:val="nil"/>
          <w:between w:val="nil"/>
        </w:pBdr>
        <w:jc w:val="both"/>
        <w:rPr>
          <w:b/>
          <w:i/>
          <w:color w:val="000000"/>
          <w:sz w:val="24"/>
          <w:szCs w:val="24"/>
        </w:rPr>
      </w:pPr>
      <w:r>
        <w:rPr>
          <w:b/>
          <w:i/>
          <w:color w:val="000000"/>
          <w:sz w:val="24"/>
          <w:szCs w:val="24"/>
        </w:rPr>
        <w:t>Guidelines for Staff</w:t>
      </w:r>
    </w:p>
    <w:p w:rsidR="008B60F0" w:rsidRDefault="00BF1BEB">
      <w:pPr>
        <w:numPr>
          <w:ilvl w:val="0"/>
          <w:numId w:val="1"/>
        </w:numPr>
        <w:pBdr>
          <w:top w:val="nil"/>
          <w:left w:val="nil"/>
          <w:bottom w:val="nil"/>
          <w:right w:val="nil"/>
          <w:between w:val="nil"/>
        </w:pBdr>
        <w:jc w:val="both"/>
        <w:rPr>
          <w:color w:val="000000"/>
          <w:sz w:val="24"/>
          <w:szCs w:val="24"/>
        </w:rPr>
      </w:pPr>
      <w:r>
        <w:rPr>
          <w:color w:val="000000"/>
          <w:sz w:val="24"/>
          <w:szCs w:val="24"/>
        </w:rPr>
        <w:t>Ideally a reply to a draft will be given within 48 hours.</w:t>
      </w:r>
    </w:p>
    <w:p w:rsidR="008B60F0" w:rsidRDefault="00BF1BEB">
      <w:pPr>
        <w:numPr>
          <w:ilvl w:val="0"/>
          <w:numId w:val="1"/>
        </w:numPr>
        <w:pBdr>
          <w:top w:val="nil"/>
          <w:left w:val="nil"/>
          <w:bottom w:val="nil"/>
          <w:right w:val="nil"/>
          <w:between w:val="nil"/>
        </w:pBdr>
        <w:jc w:val="both"/>
        <w:rPr>
          <w:color w:val="000000"/>
          <w:sz w:val="24"/>
          <w:szCs w:val="24"/>
        </w:rPr>
      </w:pPr>
      <w:r>
        <w:rPr>
          <w:color w:val="000000"/>
          <w:sz w:val="24"/>
          <w:szCs w:val="24"/>
        </w:rPr>
        <w:t>Access to the task and the marking criteria is necessary.</w:t>
      </w:r>
    </w:p>
    <w:p w:rsidR="008B60F0" w:rsidRDefault="00BF1BEB">
      <w:pPr>
        <w:numPr>
          <w:ilvl w:val="0"/>
          <w:numId w:val="1"/>
        </w:numPr>
        <w:pBdr>
          <w:top w:val="nil"/>
          <w:left w:val="nil"/>
          <w:bottom w:val="nil"/>
          <w:right w:val="nil"/>
          <w:between w:val="nil"/>
        </w:pBdr>
        <w:jc w:val="both"/>
        <w:rPr>
          <w:color w:val="000000"/>
          <w:sz w:val="24"/>
          <w:szCs w:val="24"/>
        </w:rPr>
      </w:pPr>
      <w:r>
        <w:rPr>
          <w:color w:val="000000"/>
          <w:sz w:val="24"/>
          <w:szCs w:val="24"/>
        </w:rPr>
        <w:t>Reading and critiquing drafts is done by the student’s classroom teacher</w:t>
      </w:r>
    </w:p>
    <w:p w:rsidR="008B60F0" w:rsidRDefault="00BF1BEB">
      <w:pPr>
        <w:numPr>
          <w:ilvl w:val="0"/>
          <w:numId w:val="1"/>
        </w:numPr>
        <w:pBdr>
          <w:top w:val="nil"/>
          <w:left w:val="nil"/>
          <w:bottom w:val="nil"/>
          <w:right w:val="nil"/>
          <w:between w:val="nil"/>
        </w:pBdr>
        <w:jc w:val="both"/>
        <w:rPr>
          <w:color w:val="000000"/>
          <w:sz w:val="24"/>
          <w:szCs w:val="24"/>
        </w:rPr>
      </w:pPr>
      <w:r>
        <w:rPr>
          <w:color w:val="000000"/>
          <w:sz w:val="24"/>
          <w:szCs w:val="24"/>
        </w:rPr>
        <w:t xml:space="preserve">Responding to drafts by questioning will be the basis of feedback. </w:t>
      </w:r>
      <w:r>
        <w:rPr>
          <w:color w:val="000000"/>
          <w:sz w:val="24"/>
          <w:szCs w:val="24"/>
        </w:rPr>
        <w:t xml:space="preserve">The questions should be ‘thinking questions’. </w:t>
      </w:r>
    </w:p>
    <w:p w:rsidR="008B60F0" w:rsidRDefault="00BF1BEB">
      <w:pPr>
        <w:numPr>
          <w:ilvl w:val="0"/>
          <w:numId w:val="1"/>
        </w:numPr>
        <w:pBdr>
          <w:top w:val="nil"/>
          <w:left w:val="nil"/>
          <w:bottom w:val="nil"/>
          <w:right w:val="nil"/>
          <w:between w:val="nil"/>
        </w:pBdr>
        <w:jc w:val="both"/>
        <w:rPr>
          <w:color w:val="000000"/>
          <w:sz w:val="24"/>
          <w:szCs w:val="24"/>
        </w:rPr>
      </w:pPr>
      <w:r>
        <w:rPr>
          <w:color w:val="000000"/>
          <w:sz w:val="24"/>
          <w:szCs w:val="24"/>
        </w:rPr>
        <w:t>Limit your comments – 3 or 4 most important aspects.</w:t>
      </w:r>
    </w:p>
    <w:p w:rsidR="008B60F0" w:rsidRDefault="00BF1BEB">
      <w:pPr>
        <w:numPr>
          <w:ilvl w:val="0"/>
          <w:numId w:val="1"/>
        </w:numPr>
        <w:pBdr>
          <w:top w:val="nil"/>
          <w:left w:val="nil"/>
          <w:bottom w:val="nil"/>
          <w:right w:val="nil"/>
          <w:between w:val="nil"/>
        </w:pBdr>
        <w:jc w:val="both"/>
        <w:rPr>
          <w:color w:val="000000"/>
          <w:sz w:val="24"/>
          <w:szCs w:val="24"/>
        </w:rPr>
      </w:pPr>
      <w:r>
        <w:rPr>
          <w:color w:val="000000"/>
          <w:sz w:val="24"/>
          <w:szCs w:val="24"/>
        </w:rPr>
        <w:t>Alert students to missing components.</w:t>
      </w:r>
    </w:p>
    <w:p w:rsidR="008B60F0" w:rsidRDefault="00BF1BEB">
      <w:pPr>
        <w:numPr>
          <w:ilvl w:val="0"/>
          <w:numId w:val="1"/>
        </w:numPr>
        <w:pBdr>
          <w:top w:val="nil"/>
          <w:left w:val="nil"/>
          <w:bottom w:val="nil"/>
          <w:right w:val="nil"/>
          <w:between w:val="nil"/>
        </w:pBdr>
        <w:jc w:val="both"/>
        <w:rPr>
          <w:color w:val="000000"/>
          <w:sz w:val="24"/>
          <w:szCs w:val="24"/>
        </w:rPr>
      </w:pPr>
      <w:r>
        <w:rPr>
          <w:color w:val="000000"/>
          <w:sz w:val="24"/>
          <w:szCs w:val="24"/>
        </w:rPr>
        <w:t>Teachers are not expected to:</w:t>
      </w:r>
    </w:p>
    <w:p w:rsidR="008B60F0" w:rsidRDefault="00BF1BEB">
      <w:pPr>
        <w:numPr>
          <w:ilvl w:val="0"/>
          <w:numId w:val="2"/>
        </w:numPr>
        <w:pBdr>
          <w:top w:val="nil"/>
          <w:left w:val="nil"/>
          <w:bottom w:val="nil"/>
          <w:right w:val="nil"/>
          <w:between w:val="nil"/>
        </w:pBdr>
        <w:jc w:val="both"/>
        <w:rPr>
          <w:color w:val="000000"/>
          <w:sz w:val="24"/>
          <w:szCs w:val="24"/>
        </w:rPr>
      </w:pPr>
      <w:r>
        <w:rPr>
          <w:color w:val="000000"/>
          <w:sz w:val="24"/>
          <w:szCs w:val="24"/>
        </w:rPr>
        <w:t>Spend time ‘proof reading’ and correcting simple punctuation/grammatical mistakes.</w:t>
      </w:r>
    </w:p>
    <w:p w:rsidR="008B60F0" w:rsidRDefault="00BF1BEB">
      <w:pPr>
        <w:numPr>
          <w:ilvl w:val="0"/>
          <w:numId w:val="2"/>
        </w:numPr>
        <w:pBdr>
          <w:top w:val="nil"/>
          <w:left w:val="nil"/>
          <w:bottom w:val="nil"/>
          <w:right w:val="nil"/>
          <w:between w:val="nil"/>
        </w:pBdr>
        <w:jc w:val="both"/>
        <w:rPr>
          <w:color w:val="000000"/>
          <w:sz w:val="24"/>
          <w:szCs w:val="24"/>
        </w:rPr>
      </w:pPr>
      <w:r>
        <w:rPr>
          <w:color w:val="000000"/>
          <w:sz w:val="24"/>
          <w:szCs w:val="24"/>
        </w:rPr>
        <w:t>Rewri</w:t>
      </w:r>
      <w:r>
        <w:rPr>
          <w:color w:val="000000"/>
          <w:sz w:val="24"/>
          <w:szCs w:val="24"/>
        </w:rPr>
        <w:t>te sentences, phrases, provide scaffold sequence of ‘to do’ steps.</w:t>
      </w:r>
    </w:p>
    <w:p w:rsidR="008B60F0" w:rsidRDefault="00BF1BEB">
      <w:pPr>
        <w:numPr>
          <w:ilvl w:val="0"/>
          <w:numId w:val="2"/>
        </w:numPr>
        <w:pBdr>
          <w:top w:val="nil"/>
          <w:left w:val="nil"/>
          <w:bottom w:val="nil"/>
          <w:right w:val="nil"/>
          <w:between w:val="nil"/>
        </w:pBdr>
        <w:jc w:val="both"/>
        <w:rPr>
          <w:color w:val="000000"/>
          <w:sz w:val="24"/>
          <w:szCs w:val="24"/>
        </w:rPr>
      </w:pPr>
      <w:r>
        <w:rPr>
          <w:color w:val="000000"/>
          <w:sz w:val="24"/>
          <w:szCs w:val="24"/>
        </w:rPr>
        <w:t>Grade or indicate any sort of judgment on quality/band/mark.</w:t>
      </w:r>
    </w:p>
    <w:p w:rsidR="008B60F0" w:rsidRDefault="008B60F0">
      <w:pPr>
        <w:rPr>
          <w:sz w:val="24"/>
          <w:szCs w:val="24"/>
        </w:rPr>
      </w:pPr>
    </w:p>
    <w:sectPr w:rsidR="008B60F0">
      <w:footerReference w:type="default" r:id="rId9"/>
      <w:footerReference w:type="first" r:id="rId10"/>
      <w:pgSz w:w="11906" w:h="16838"/>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BEB" w:rsidRDefault="00BF1BEB">
      <w:pPr>
        <w:spacing w:line="240" w:lineRule="auto"/>
      </w:pPr>
      <w:r>
        <w:separator/>
      </w:r>
    </w:p>
  </w:endnote>
  <w:endnote w:type="continuationSeparator" w:id="0">
    <w:p w:rsidR="00BF1BEB" w:rsidRDefault="00BF1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F0" w:rsidRDefault="008B60F0">
    <w:pPr>
      <w:pBdr>
        <w:top w:val="nil"/>
        <w:left w:val="nil"/>
        <w:bottom w:val="nil"/>
        <w:right w:val="nil"/>
        <w:between w:val="nil"/>
      </w:pBdr>
      <w:tabs>
        <w:tab w:val="center" w:pos="4513"/>
        <w:tab w:val="right" w:pos="9026"/>
      </w:tabs>
      <w:spacing w:line="240" w:lineRule="auto"/>
      <w:jc w:val="center"/>
      <w:rPr>
        <w:color w:val="000000"/>
      </w:rPr>
    </w:pPr>
  </w:p>
  <w:p w:rsidR="008B60F0" w:rsidRDefault="008B60F0">
    <w:pPr>
      <w:pBdr>
        <w:top w:val="nil"/>
        <w:left w:val="nil"/>
        <w:bottom w:val="nil"/>
        <w:right w:val="nil"/>
        <w:between w:val="nil"/>
      </w:pBdr>
      <w:tabs>
        <w:tab w:val="center" w:pos="4513"/>
        <w:tab w:val="right" w:pos="9026"/>
      </w:tabs>
      <w:spacing w:line="240" w:lineRule="auto"/>
      <w:jc w:val="right"/>
      <w:rPr>
        <w: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F0" w:rsidRDefault="008B60F0">
    <w:pPr>
      <w:pBdr>
        <w:top w:val="nil"/>
        <w:left w:val="nil"/>
        <w:bottom w:val="nil"/>
        <w:right w:val="nil"/>
        <w:between w:val="nil"/>
      </w:pBdr>
      <w:tabs>
        <w:tab w:val="center" w:pos="4513"/>
        <w:tab w:val="right" w:pos="9026"/>
      </w:tabs>
      <w:spacing w:line="240" w:lineRule="auto"/>
      <w:jc w:val="center"/>
      <w:rPr>
        <w:color w:val="000000"/>
      </w:rPr>
    </w:pPr>
  </w:p>
  <w:tbl>
    <w:tblPr>
      <w:tblStyle w:val="a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5"/>
      <w:gridCol w:w="2613"/>
      <w:gridCol w:w="2620"/>
      <w:gridCol w:w="2608"/>
    </w:tblGrid>
    <w:tr w:rsidR="008B60F0">
      <w:tc>
        <w:tcPr>
          <w:tcW w:w="2615" w:type="dxa"/>
        </w:tcPr>
        <w:p w:rsidR="008B60F0" w:rsidRDefault="00BF1BEB">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t>Teacher</w:t>
          </w:r>
        </w:p>
      </w:tc>
      <w:tc>
        <w:tcPr>
          <w:tcW w:w="2613" w:type="dxa"/>
        </w:tcPr>
        <w:p w:rsidR="008B60F0" w:rsidRDefault="00BF1BEB">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t>KLA Leader</w:t>
          </w:r>
        </w:p>
      </w:tc>
      <w:tc>
        <w:tcPr>
          <w:tcW w:w="2620" w:type="dxa"/>
        </w:tcPr>
        <w:p w:rsidR="008B60F0" w:rsidRDefault="00BF1BEB">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t>Assistant Principal</w:t>
          </w:r>
        </w:p>
      </w:tc>
      <w:tc>
        <w:tcPr>
          <w:tcW w:w="2608" w:type="dxa"/>
        </w:tcPr>
        <w:p w:rsidR="008B60F0" w:rsidRDefault="00BF1BEB">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t>Date</w:t>
          </w:r>
        </w:p>
      </w:tc>
    </w:tr>
    <w:tr w:rsidR="008B60F0">
      <w:tc>
        <w:tcPr>
          <w:tcW w:w="2615" w:type="dxa"/>
        </w:tcPr>
        <w:p w:rsidR="008B60F0" w:rsidRDefault="008B60F0">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p>
      </w:tc>
      <w:tc>
        <w:tcPr>
          <w:tcW w:w="2613" w:type="dxa"/>
        </w:tcPr>
        <w:p w:rsidR="008B60F0" w:rsidRDefault="008B60F0">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p>
      </w:tc>
      <w:tc>
        <w:tcPr>
          <w:tcW w:w="2620" w:type="dxa"/>
        </w:tcPr>
        <w:p w:rsidR="008B60F0" w:rsidRDefault="008B60F0">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p>
      </w:tc>
      <w:tc>
        <w:tcPr>
          <w:tcW w:w="2608" w:type="dxa"/>
        </w:tcPr>
        <w:p w:rsidR="008B60F0" w:rsidRDefault="008B60F0">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p>
      </w:tc>
    </w:tr>
  </w:tbl>
  <w:p w:rsidR="008B60F0" w:rsidRDefault="008B60F0">
    <w:pPr>
      <w:pBdr>
        <w:top w:val="nil"/>
        <w:left w:val="nil"/>
        <w:bottom w:val="nil"/>
        <w:right w:val="nil"/>
        <w:between w:val="nil"/>
      </w:pBdr>
      <w:tabs>
        <w:tab w:val="center" w:pos="4513"/>
        <w:tab w:val="right" w:pos="9026"/>
      </w:tabs>
      <w:spacing w:line="240" w:lineRule="auto"/>
      <w:jc w:val="center"/>
      <w:rPr>
        <w:color w:val="000000"/>
      </w:rPr>
    </w:pPr>
  </w:p>
  <w:p w:rsidR="008B60F0" w:rsidRDefault="00BF1BEB">
    <w:pPr>
      <w:pBdr>
        <w:top w:val="nil"/>
        <w:left w:val="nil"/>
        <w:bottom w:val="nil"/>
        <w:right w:val="nil"/>
        <w:between w:val="nil"/>
      </w:pBdr>
      <w:tabs>
        <w:tab w:val="center" w:pos="4513"/>
        <w:tab w:val="right" w:pos="9026"/>
      </w:tabs>
      <w:spacing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FD00C6">
      <w:rPr>
        <w:b/>
        <w:color w:val="000000"/>
        <w:sz w:val="24"/>
        <w:szCs w:val="24"/>
      </w:rPr>
      <w:fldChar w:fldCharType="separate"/>
    </w:r>
    <w:r w:rsidR="00FD00C6">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FD00C6">
      <w:rPr>
        <w:b/>
        <w:color w:val="000000"/>
        <w:sz w:val="24"/>
        <w:szCs w:val="24"/>
      </w:rPr>
      <w:fldChar w:fldCharType="separate"/>
    </w:r>
    <w:r w:rsidR="00FD00C6">
      <w:rPr>
        <w:b/>
        <w:noProof/>
        <w:color w:val="000000"/>
        <w:sz w:val="24"/>
        <w:szCs w:val="24"/>
      </w:rPr>
      <w:t>4</w:t>
    </w:r>
    <w:r>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BEB" w:rsidRDefault="00BF1BEB">
      <w:pPr>
        <w:spacing w:line="240" w:lineRule="auto"/>
      </w:pPr>
      <w:r>
        <w:separator/>
      </w:r>
    </w:p>
  </w:footnote>
  <w:footnote w:type="continuationSeparator" w:id="0">
    <w:p w:rsidR="00BF1BEB" w:rsidRDefault="00BF1B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02039"/>
    <w:multiLevelType w:val="multilevel"/>
    <w:tmpl w:val="A3D4AF5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6B0985"/>
    <w:multiLevelType w:val="multilevel"/>
    <w:tmpl w:val="A948B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E7524C"/>
    <w:multiLevelType w:val="multilevel"/>
    <w:tmpl w:val="CBF40E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5E53310"/>
    <w:multiLevelType w:val="multilevel"/>
    <w:tmpl w:val="46B29C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38C76C3"/>
    <w:multiLevelType w:val="multilevel"/>
    <w:tmpl w:val="DDD868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C545CA"/>
    <w:multiLevelType w:val="multilevel"/>
    <w:tmpl w:val="17C8C4D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B5229F5"/>
    <w:multiLevelType w:val="multilevel"/>
    <w:tmpl w:val="D0C46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56486B"/>
    <w:multiLevelType w:val="multilevel"/>
    <w:tmpl w:val="CF3E0C0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BA4D70"/>
    <w:multiLevelType w:val="multilevel"/>
    <w:tmpl w:val="01021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2E7A4C"/>
    <w:multiLevelType w:val="multilevel"/>
    <w:tmpl w:val="2270A01E"/>
    <w:lvl w:ilvl="0">
      <w:start w:val="1"/>
      <w:numFmt w:val="lowerLetter"/>
      <w:lvlText w:val="%1."/>
      <w:lvlJc w:val="left"/>
      <w:pPr>
        <w:ind w:left="375" w:hanging="360"/>
      </w:pPr>
    </w:lvl>
    <w:lvl w:ilvl="1">
      <w:start w:val="1"/>
      <w:numFmt w:val="lowerLetter"/>
      <w:lvlText w:val="%2."/>
      <w:lvlJc w:val="left"/>
      <w:pPr>
        <w:ind w:left="1095" w:hanging="360"/>
      </w:pPr>
    </w:lvl>
    <w:lvl w:ilvl="2">
      <w:start w:val="1"/>
      <w:numFmt w:val="lowerRoman"/>
      <w:lvlText w:val="%3."/>
      <w:lvlJc w:val="right"/>
      <w:pPr>
        <w:ind w:left="1815" w:hanging="180"/>
      </w:pPr>
    </w:lvl>
    <w:lvl w:ilvl="3">
      <w:start w:val="1"/>
      <w:numFmt w:val="decimal"/>
      <w:lvlText w:val="%4."/>
      <w:lvlJc w:val="left"/>
      <w:pPr>
        <w:ind w:left="2535" w:hanging="360"/>
      </w:pPr>
    </w:lvl>
    <w:lvl w:ilvl="4">
      <w:start w:val="1"/>
      <w:numFmt w:val="lowerLetter"/>
      <w:lvlText w:val="%5."/>
      <w:lvlJc w:val="left"/>
      <w:pPr>
        <w:ind w:left="3255" w:hanging="360"/>
      </w:pPr>
    </w:lvl>
    <w:lvl w:ilvl="5">
      <w:start w:val="1"/>
      <w:numFmt w:val="lowerRoman"/>
      <w:lvlText w:val="%6."/>
      <w:lvlJc w:val="right"/>
      <w:pPr>
        <w:ind w:left="3975" w:hanging="180"/>
      </w:pPr>
    </w:lvl>
    <w:lvl w:ilvl="6">
      <w:start w:val="1"/>
      <w:numFmt w:val="decimal"/>
      <w:lvlText w:val="%7."/>
      <w:lvlJc w:val="left"/>
      <w:pPr>
        <w:ind w:left="4695" w:hanging="360"/>
      </w:pPr>
    </w:lvl>
    <w:lvl w:ilvl="7">
      <w:start w:val="1"/>
      <w:numFmt w:val="lowerLetter"/>
      <w:lvlText w:val="%8."/>
      <w:lvlJc w:val="left"/>
      <w:pPr>
        <w:ind w:left="5415" w:hanging="360"/>
      </w:pPr>
    </w:lvl>
    <w:lvl w:ilvl="8">
      <w:start w:val="1"/>
      <w:numFmt w:val="lowerRoman"/>
      <w:lvlText w:val="%9."/>
      <w:lvlJc w:val="right"/>
      <w:pPr>
        <w:ind w:left="6135" w:hanging="180"/>
      </w:pPr>
    </w:lvl>
  </w:abstractNum>
  <w:num w:numId="1">
    <w:abstractNumId w:val="6"/>
  </w:num>
  <w:num w:numId="2">
    <w:abstractNumId w:val="2"/>
  </w:num>
  <w:num w:numId="3">
    <w:abstractNumId w:val="5"/>
  </w:num>
  <w:num w:numId="4">
    <w:abstractNumId w:val="0"/>
  </w:num>
  <w:num w:numId="5">
    <w:abstractNumId w:val="7"/>
  </w:num>
  <w:num w:numId="6">
    <w:abstractNumId w:val="3"/>
  </w:num>
  <w:num w:numId="7">
    <w:abstractNumId w:val="9"/>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F0"/>
    <w:rsid w:val="008B60F0"/>
    <w:rsid w:val="00BF1BEB"/>
    <w:rsid w:val="00FD00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59D2C-D6D3-4084-9CA6-15D5FB2F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Lumsden</dc:creator>
  <cp:lastModifiedBy>Lenovo</cp:lastModifiedBy>
  <cp:revision>2</cp:revision>
  <dcterms:created xsi:type="dcterms:W3CDTF">2018-05-06T21:32:00Z</dcterms:created>
  <dcterms:modified xsi:type="dcterms:W3CDTF">2018-05-06T21:32:00Z</dcterms:modified>
</cp:coreProperties>
</file>